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1" w:type="dxa"/>
        <w:tblInd w:w="-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2"/>
        <w:gridCol w:w="5245"/>
        <w:gridCol w:w="2774"/>
      </w:tblGrid>
      <w:tr w:rsidR="009003E2" w:rsidRPr="00091B96" w14:paraId="1BD3335C" w14:textId="77777777" w:rsidTr="00CE1358">
        <w:trPr>
          <w:cantSplit/>
          <w:trHeight w:val="1070"/>
        </w:trPr>
        <w:tc>
          <w:tcPr>
            <w:tcW w:w="2522" w:type="dxa"/>
          </w:tcPr>
          <w:p w14:paraId="52BD9EC7" w14:textId="77777777" w:rsidR="009003E2" w:rsidRPr="00091B96" w:rsidRDefault="009003E2" w:rsidP="00CE135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245" w:type="dxa"/>
            <w:vAlign w:val="center"/>
          </w:tcPr>
          <w:p w14:paraId="4F8114E7" w14:textId="77777777" w:rsidR="009003E2" w:rsidRDefault="009003E2" w:rsidP="00CE1358">
            <w:pPr>
              <w:pStyle w:val="Zhlav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091B96">
              <w:rPr>
                <w:rFonts w:asciiTheme="majorHAnsi" w:hAnsiTheme="majorHAnsi" w:cstheme="majorHAnsi"/>
                <w:b/>
                <w:sz w:val="3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2"/>
              </w:rPr>
              <w:t>Povinnosti firem v podnikové ekologii</w:t>
            </w:r>
          </w:p>
          <w:p w14:paraId="260BCF3E" w14:textId="77777777" w:rsidR="009003E2" w:rsidRPr="00091B96" w:rsidRDefault="009003E2" w:rsidP="00CE1358">
            <w:pPr>
              <w:pStyle w:val="Zhlav"/>
              <w:jc w:val="center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2"/>
              </w:rPr>
              <w:t>Průvodce podnikovou ekologií</w:t>
            </w:r>
          </w:p>
        </w:tc>
        <w:tc>
          <w:tcPr>
            <w:tcW w:w="2774" w:type="dxa"/>
            <w:vAlign w:val="center"/>
          </w:tcPr>
          <w:p w14:paraId="2E1A3186" w14:textId="77777777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91B96">
              <w:rPr>
                <w:rFonts w:asciiTheme="majorHAnsi" w:hAnsiTheme="majorHAnsi" w:cstheme="majorHAnsi"/>
                <w:b/>
                <w:bCs/>
              </w:rPr>
              <w:t>ENVI GROUP s.r.o.</w:t>
            </w:r>
          </w:p>
          <w:p w14:paraId="3DEABDC4" w14:textId="77777777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</w:rPr>
            </w:pPr>
            <w:hyperlink r:id="rId7" w:history="1">
              <w:r w:rsidRPr="00091B96">
                <w:rPr>
                  <w:rStyle w:val="Hypertextovodkaz"/>
                  <w:rFonts w:asciiTheme="majorHAnsi" w:hAnsiTheme="majorHAnsi" w:cstheme="majorHAnsi"/>
                </w:rPr>
                <w:t>info@envigroup.cz</w:t>
              </w:r>
            </w:hyperlink>
          </w:p>
          <w:p w14:paraId="717EEB1B" w14:textId="77777777" w:rsidR="009003E2" w:rsidRPr="00091B96" w:rsidRDefault="009003E2" w:rsidP="00CE1358">
            <w:pPr>
              <w:jc w:val="center"/>
              <w:rPr>
                <w:rStyle w:val="Hypertextovodkaz"/>
                <w:rFonts w:asciiTheme="majorHAnsi" w:hAnsiTheme="majorHAnsi" w:cstheme="majorHAnsi"/>
              </w:rPr>
            </w:pPr>
            <w:hyperlink r:id="rId8" w:history="1">
              <w:r w:rsidRPr="00091B96">
                <w:rPr>
                  <w:rStyle w:val="Hypertextovodkaz"/>
                  <w:rFonts w:asciiTheme="majorHAnsi" w:hAnsiTheme="majorHAnsi" w:cstheme="majorHAnsi"/>
                </w:rPr>
                <w:t>www.envigroup.cz</w:t>
              </w:r>
            </w:hyperlink>
          </w:p>
          <w:p w14:paraId="2D0E6205" w14:textId="59C2FBC2" w:rsidR="009003E2" w:rsidRPr="00091B96" w:rsidRDefault="009003E2" w:rsidP="00CE1358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91B96">
              <w:rPr>
                <w:rFonts w:asciiTheme="majorHAnsi" w:hAnsiTheme="majorHAnsi" w:cstheme="majorHAnsi"/>
                <w:b/>
                <w:bCs/>
              </w:rPr>
              <w:t>verze</w:t>
            </w:r>
            <w:r w:rsidRPr="00091B96">
              <w:rPr>
                <w:rFonts w:asciiTheme="majorHAnsi" w:hAnsiTheme="majorHAnsi" w:cstheme="majorHAnsi"/>
                <w:b/>
                <w:bCs/>
                <w:noProof/>
                <w:szCs w:val="24"/>
              </w:rPr>
              <w:drawing>
                <wp:anchor distT="0" distB="0" distL="114300" distR="114300" simplePos="0" relativeHeight="251659264" behindDoc="0" locked="1" layoutInCell="1" allowOverlap="1" wp14:anchorId="4006B561" wp14:editId="5C691BE9">
                  <wp:simplePos x="0" y="0"/>
                  <wp:positionH relativeFrom="column">
                    <wp:posOffset>-4861560</wp:posOffset>
                  </wp:positionH>
                  <wp:positionV relativeFrom="paragraph">
                    <wp:posOffset>-314325</wp:posOffset>
                  </wp:positionV>
                  <wp:extent cx="1403985" cy="327025"/>
                  <wp:effectExtent l="0" t="0" r="5715" b="0"/>
                  <wp:wrapNone/>
                  <wp:docPr id="6" name="obrázek 18" descr="Obsah obrázku text, Písmo, Grafika, logo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18" descr="Obsah obrázku text, Písmo, Grafika, logo&#10;&#10;Popis byl vytvořen automaticky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985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1B96">
              <w:rPr>
                <w:rFonts w:asciiTheme="majorHAnsi" w:hAnsiTheme="majorHAnsi" w:cstheme="majorHAnsi"/>
                <w:b/>
                <w:bCs/>
              </w:rPr>
              <w:t xml:space="preserve">: </w:t>
            </w:r>
            <w:r w:rsidR="009B11A4">
              <w:rPr>
                <w:rFonts w:asciiTheme="majorHAnsi" w:hAnsiTheme="majorHAnsi" w:cstheme="majorHAnsi"/>
                <w:b/>
                <w:bCs/>
              </w:rPr>
              <w:t>6</w:t>
            </w:r>
            <w:r w:rsidRPr="00091B96">
              <w:rPr>
                <w:rFonts w:asciiTheme="majorHAnsi" w:hAnsiTheme="majorHAnsi" w:cstheme="majorHAnsi"/>
                <w:b/>
                <w:bCs/>
              </w:rPr>
              <w:t>/202</w:t>
            </w:r>
            <w:r w:rsidR="009B11A4">
              <w:rPr>
                <w:rFonts w:asciiTheme="majorHAnsi" w:hAnsiTheme="majorHAnsi" w:cstheme="majorHAnsi"/>
                <w:b/>
                <w:bCs/>
              </w:rPr>
              <w:t>6</w:t>
            </w:r>
          </w:p>
        </w:tc>
      </w:tr>
    </w:tbl>
    <w:p w14:paraId="10660639" w14:textId="77777777" w:rsidR="009003E2" w:rsidRPr="00D51025" w:rsidRDefault="009003E2" w:rsidP="009003E2">
      <w:pPr>
        <w:shd w:val="clear" w:color="auto" w:fill="FFFFFF"/>
        <w:outlineLvl w:val="0"/>
        <w:rPr>
          <w:rFonts w:ascii="Arial" w:hAnsi="Arial" w:cs="Arial"/>
          <w:b/>
          <w:bCs/>
          <w:color w:val="399711"/>
          <w:kern w:val="36"/>
          <w:sz w:val="10"/>
          <w:szCs w:val="10"/>
        </w:rPr>
      </w:pPr>
    </w:p>
    <w:p w14:paraId="74A9CA6C" w14:textId="77777777" w:rsidR="00F47051" w:rsidRDefault="00F47051" w:rsidP="00F47051">
      <w:pPr>
        <w:shd w:val="clear" w:color="auto" w:fill="FFFFFF"/>
        <w:jc w:val="center"/>
        <w:outlineLvl w:val="0"/>
        <w:rPr>
          <w:rFonts w:ascii="Arial" w:hAnsi="Arial" w:cs="Arial"/>
          <w:b/>
          <w:bCs/>
          <w:color w:val="399711"/>
          <w:kern w:val="36"/>
          <w:sz w:val="32"/>
          <w:szCs w:val="32"/>
        </w:rPr>
      </w:pP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>Stručný přehled kontrolních bodů plnění povinností</w:t>
      </w:r>
    </w:p>
    <w:p w14:paraId="35097C38" w14:textId="30C78560" w:rsidR="009003E2" w:rsidRDefault="00F47051" w:rsidP="00891403">
      <w:pPr>
        <w:shd w:val="clear" w:color="auto" w:fill="FFFFFF"/>
        <w:spacing w:after="120"/>
        <w:jc w:val="center"/>
        <w:outlineLvl w:val="0"/>
        <w:rPr>
          <w:rFonts w:ascii="Arial" w:hAnsi="Arial" w:cs="Arial"/>
          <w:b/>
          <w:bCs/>
          <w:color w:val="399711"/>
          <w:kern w:val="36"/>
          <w:sz w:val="32"/>
          <w:szCs w:val="32"/>
        </w:rPr>
      </w:pPr>
      <w:r>
        <w:rPr>
          <w:rFonts w:ascii="Arial" w:hAnsi="Arial" w:cs="Arial"/>
          <w:b/>
          <w:bCs/>
          <w:color w:val="399711"/>
          <w:kern w:val="36"/>
          <w:sz w:val="32"/>
          <w:szCs w:val="32"/>
        </w:rPr>
        <w:t>v podnikové ekologii</w:t>
      </w:r>
    </w:p>
    <w:p w14:paraId="12DA7F84" w14:textId="6CE043CE" w:rsidR="00240CD3" w:rsidRPr="006F5FD0" w:rsidRDefault="00240CD3" w:rsidP="006F5FD0">
      <w:pPr>
        <w:shd w:val="clear" w:color="auto" w:fill="FFFFFF"/>
        <w:jc w:val="center"/>
        <w:outlineLvl w:val="0"/>
        <w:rPr>
          <w:rFonts w:ascii="Arial" w:hAnsi="Arial" w:cs="Arial"/>
          <w:color w:val="000000" w:themeColor="text1"/>
          <w:kern w:val="36"/>
          <w:sz w:val="18"/>
          <w:szCs w:val="18"/>
        </w:rPr>
      </w:pPr>
      <w:r w:rsidRPr="006F5FD0">
        <w:rPr>
          <w:rFonts w:ascii="Arial" w:hAnsi="Arial" w:cs="Arial"/>
          <w:color w:val="000000" w:themeColor="text1"/>
          <w:kern w:val="36"/>
          <w:sz w:val="18"/>
          <w:szCs w:val="18"/>
        </w:rPr>
        <w:t xml:space="preserve">čísla bodů odpovídají jednotlivým článkům s komentáři v </w:t>
      </w:r>
      <w:r w:rsidRPr="00E17670">
        <w:rPr>
          <w:rFonts w:ascii="Arial" w:hAnsi="Arial" w:cs="Arial"/>
          <w:b/>
          <w:bCs/>
          <w:color w:val="000000" w:themeColor="text1"/>
          <w:kern w:val="36"/>
          <w:sz w:val="18"/>
          <w:szCs w:val="18"/>
        </w:rPr>
        <w:t>Průvodci podnikovou ekologií</w:t>
      </w:r>
      <w:r w:rsidRPr="006F5FD0">
        <w:rPr>
          <w:rFonts w:ascii="Arial" w:hAnsi="Arial" w:cs="Arial"/>
          <w:color w:val="000000" w:themeColor="text1"/>
          <w:kern w:val="36"/>
          <w:sz w:val="18"/>
          <w:szCs w:val="18"/>
        </w:rPr>
        <w:t xml:space="preserve"> na </w:t>
      </w:r>
      <w:hyperlink r:id="rId10" w:history="1">
        <w:r w:rsidR="006F5FD0" w:rsidRPr="00E56359">
          <w:rPr>
            <w:rStyle w:val="Hypertextovodkaz"/>
            <w:rFonts w:ascii="Arial" w:hAnsi="Arial" w:cs="Arial"/>
            <w:kern w:val="36"/>
            <w:sz w:val="18"/>
            <w:szCs w:val="18"/>
          </w:rPr>
          <w:t>www.envigroup.cz</w:t>
        </w:r>
      </w:hyperlink>
    </w:p>
    <w:tbl>
      <w:tblPr>
        <w:tblW w:w="95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6221"/>
        <w:gridCol w:w="2835"/>
      </w:tblGrid>
      <w:tr w:rsidR="00007A02" w:rsidRPr="00E17670" w14:paraId="3B564377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75325150" w14:textId="5E17D006" w:rsidR="00007A02" w:rsidRPr="00E17670" w:rsidRDefault="00C54F6F" w:rsidP="00CE1358">
            <w:pPr>
              <w:rPr>
                <w:b/>
                <w:color w:val="000000"/>
                <w:sz w:val="18"/>
                <w:szCs w:val="18"/>
              </w:rPr>
            </w:pPr>
            <w:bookmarkStart w:id="0" w:name="_Hlk158443730"/>
            <w:r w:rsidRPr="00E17670">
              <w:rPr>
                <w:b/>
                <w:color w:val="000000"/>
                <w:sz w:val="18"/>
                <w:szCs w:val="18"/>
              </w:rPr>
              <w:t>Chemické látky</w:t>
            </w:r>
          </w:p>
        </w:tc>
        <w:tc>
          <w:tcPr>
            <w:tcW w:w="2835" w:type="dxa"/>
            <w:shd w:val="clear" w:color="auto" w:fill="92D050"/>
          </w:tcPr>
          <w:p w14:paraId="575D8F7B" w14:textId="48DE751F" w:rsidR="00007A02" w:rsidRPr="00E17670" w:rsidRDefault="00C54F6F" w:rsidP="00B64F8D">
            <w:pPr>
              <w:rPr>
                <w:b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63CE6C56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3C89793" w14:textId="022883BF" w:rsidR="008C5C4B" w:rsidRPr="00AA0156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11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a2</w:t>
              </w:r>
            </w:hyperlink>
          </w:p>
        </w:tc>
        <w:tc>
          <w:tcPr>
            <w:tcW w:w="6221" w:type="dxa"/>
            <w:vAlign w:val="center"/>
          </w:tcPr>
          <w:p w14:paraId="516BC130" w14:textId="00055FB9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hlídat omezení pro vybrané chemickými látkami (těhotné, kojící, mladiství)</w:t>
            </w:r>
            <w:r w:rsidR="00B74E8C">
              <w:rPr>
                <w:color w:val="000000"/>
                <w:sz w:val="18"/>
                <w:szCs w:val="18"/>
              </w:rPr>
              <w:t xml:space="preserve"> podle 180/2015 Sb.</w:t>
            </w:r>
          </w:p>
        </w:tc>
        <w:tc>
          <w:tcPr>
            <w:tcW w:w="2835" w:type="dxa"/>
          </w:tcPr>
          <w:p w14:paraId="2DDF1FA9" w14:textId="5BA15FFE" w:rsidR="008C5C4B" w:rsidRPr="00E17670" w:rsidRDefault="008C5C4B" w:rsidP="00B64F8D">
            <w:pPr>
              <w:pStyle w:val="Odstavecseseznamem"/>
              <w:ind w:left="143" w:hanging="143"/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4A47C05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6630274" w14:textId="545C32B4" w:rsidR="008C5C4B" w:rsidRDefault="008C5C4B" w:rsidP="008C5C4B">
            <w:pPr>
              <w:jc w:val="center"/>
            </w:pPr>
            <w:r w:rsidRPr="00AA0156">
              <w:rPr>
                <w:b/>
                <w:bCs/>
                <w:color w:val="0000FF"/>
                <w:sz w:val="16"/>
                <w:szCs w:val="16"/>
                <w:u w:val="single"/>
              </w:rPr>
              <w:t>a4</w:t>
            </w:r>
          </w:p>
        </w:tc>
        <w:tc>
          <w:tcPr>
            <w:tcW w:w="6221" w:type="dxa"/>
            <w:vAlign w:val="center"/>
          </w:tcPr>
          <w:p w14:paraId="3F61E545" w14:textId="1FCABD03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školení pracovníků na chemické látky</w:t>
            </w:r>
            <w:r>
              <w:rPr>
                <w:color w:val="000000"/>
                <w:sz w:val="18"/>
                <w:szCs w:val="18"/>
              </w:rPr>
              <w:t xml:space="preserve"> (</w:t>
            </w:r>
            <w:r w:rsidRPr="008C5C4B">
              <w:rPr>
                <w:color w:val="000000"/>
                <w:sz w:val="14"/>
                <w:szCs w:val="14"/>
              </w:rPr>
              <w:t>Předat informace o riziku všem zaměstnancům – školení pracovníků (interval</w:t>
            </w:r>
            <w:r>
              <w:rPr>
                <w:color w:val="000000"/>
                <w:sz w:val="14"/>
                <w:szCs w:val="14"/>
              </w:rPr>
              <w:t xml:space="preserve"> a</w:t>
            </w:r>
            <w:r w:rsidRPr="008C5C4B">
              <w:rPr>
                <w:color w:val="000000"/>
                <w:sz w:val="14"/>
                <w:szCs w:val="14"/>
              </w:rPr>
              <w:t xml:space="preserve"> rozsah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8C5C4B">
              <w:rPr>
                <w:color w:val="000000"/>
                <w:sz w:val="14"/>
                <w:szCs w:val="14"/>
              </w:rPr>
              <w:t>určit podle míry rizik). Vyhodnotit nebezpečnost připravovaných směsí (v případě ředění či míchání. Skladovat CHLS v souladu s pravidly pro společné skladování podle pokynů v BL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29A56CB2" w14:textId="58EC6A0A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713F277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3235DF17" w14:textId="193060DB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12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a11</w:t>
              </w:r>
            </w:hyperlink>
          </w:p>
        </w:tc>
        <w:tc>
          <w:tcPr>
            <w:tcW w:w="6221" w:type="dxa"/>
            <w:vAlign w:val="center"/>
          </w:tcPr>
          <w:p w14:paraId="57BC429B" w14:textId="0D05A5F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posouzení závažných havárií</w:t>
            </w:r>
            <w:r w:rsidR="00B74E8C">
              <w:rPr>
                <w:color w:val="000000"/>
                <w:sz w:val="18"/>
                <w:szCs w:val="18"/>
              </w:rPr>
              <w:t xml:space="preserve"> podle 224/20015 Sb.</w:t>
            </w:r>
            <w:r w:rsidRPr="00E17670">
              <w:rPr>
                <w:color w:val="000000"/>
                <w:sz w:val="18"/>
                <w:szCs w:val="18"/>
              </w:rPr>
              <w:t xml:space="preserve"> –</w:t>
            </w:r>
            <w:r w:rsidR="00B74E8C">
              <w:rPr>
                <w:color w:val="000000"/>
                <w:sz w:val="18"/>
                <w:szCs w:val="18"/>
              </w:rPr>
              <w:t xml:space="preserve"> </w:t>
            </w:r>
            <w:r w:rsidRPr="00E17670">
              <w:rPr>
                <w:color w:val="000000"/>
                <w:sz w:val="18"/>
                <w:szCs w:val="18"/>
              </w:rPr>
              <w:t>protokol o nezařazení</w:t>
            </w:r>
          </w:p>
        </w:tc>
        <w:tc>
          <w:tcPr>
            <w:tcW w:w="2835" w:type="dxa"/>
          </w:tcPr>
          <w:p w14:paraId="6C54188F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703C52D8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3383163" w14:textId="086C8F03" w:rsidR="008C5C4B" w:rsidRDefault="008C5C4B" w:rsidP="008C5C4B">
            <w:pPr>
              <w:jc w:val="center"/>
            </w:pPr>
            <w:hyperlink r:id="rId13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</w:t>
              </w:r>
              <w:r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2</w:t>
              </w:r>
            </w:hyperlink>
          </w:p>
        </w:tc>
        <w:tc>
          <w:tcPr>
            <w:tcW w:w="6221" w:type="dxa"/>
            <w:vAlign w:val="center"/>
          </w:tcPr>
          <w:p w14:paraId="6DCB5910" w14:textId="29D8C782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</w:t>
            </w:r>
            <w:r w:rsidRPr="008C5C4B">
              <w:rPr>
                <w:color w:val="000000"/>
                <w:sz w:val="18"/>
                <w:szCs w:val="18"/>
              </w:rPr>
              <w:t xml:space="preserve">známit vyráběné </w:t>
            </w:r>
            <w:r>
              <w:rPr>
                <w:color w:val="000000"/>
                <w:sz w:val="18"/>
                <w:szCs w:val="18"/>
              </w:rPr>
              <w:t>či</w:t>
            </w:r>
            <w:r w:rsidRPr="008C5C4B">
              <w:rPr>
                <w:color w:val="000000"/>
                <w:sz w:val="18"/>
                <w:szCs w:val="18"/>
              </w:rPr>
              <w:t xml:space="preserve"> dovážené směsi/předměty do příslušných registrů a portálů (nebezpečné chemické směsi do PCN; předměty s obsahem SVHC </w:t>
            </w:r>
            <w:proofErr w:type="gramStart"/>
            <w:r w:rsidRPr="008C5C4B">
              <w:rPr>
                <w:color w:val="000000"/>
                <w:sz w:val="18"/>
                <w:szCs w:val="18"/>
              </w:rPr>
              <w:t>látky &gt;</w:t>
            </w:r>
            <w:proofErr w:type="gramEnd"/>
            <w:r w:rsidRPr="008C5C4B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8C5C4B">
              <w:rPr>
                <w:color w:val="000000"/>
                <w:sz w:val="18"/>
                <w:szCs w:val="18"/>
              </w:rPr>
              <w:t>0,1%</w:t>
            </w:r>
            <w:proofErr w:type="gramEnd"/>
            <w:r w:rsidRPr="008C5C4B">
              <w:rPr>
                <w:color w:val="000000"/>
                <w:sz w:val="18"/>
                <w:szCs w:val="18"/>
              </w:rPr>
              <w:t xml:space="preserve"> do SCIP databáze).</w:t>
            </w:r>
          </w:p>
        </w:tc>
        <w:tc>
          <w:tcPr>
            <w:tcW w:w="2835" w:type="dxa"/>
          </w:tcPr>
          <w:p w14:paraId="2D249A3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6417B01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4CFCBF6" w14:textId="4D40D047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14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a13</w:t>
              </w:r>
            </w:hyperlink>
          </w:p>
        </w:tc>
        <w:tc>
          <w:tcPr>
            <w:tcW w:w="6221" w:type="dxa"/>
            <w:vAlign w:val="center"/>
          </w:tcPr>
          <w:p w14:paraId="252B5CD2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dostupnost bezpečnostních listů pro používané chemickými látkami</w:t>
            </w:r>
            <w:r>
              <w:rPr>
                <w:color w:val="000000"/>
                <w:sz w:val="18"/>
                <w:szCs w:val="18"/>
              </w:rPr>
              <w:t xml:space="preserve"> (</w:t>
            </w:r>
            <w:r w:rsidRPr="008C5C4B">
              <w:rPr>
                <w:color w:val="000000"/>
                <w:sz w:val="14"/>
                <w:szCs w:val="14"/>
              </w:rPr>
              <w:t>aktuální bezpečnostní listy (v českém jazyce při nákupu v ČR; při nákupu v zahraničí k cizojazyčným BL alespoň zpracovat interní bezpečnostní karty v českém jazyce</w:t>
            </w:r>
            <w:r>
              <w:rPr>
                <w:color w:val="000000"/>
                <w:sz w:val="18"/>
                <w:szCs w:val="18"/>
              </w:rPr>
              <w:t xml:space="preserve">) </w:t>
            </w:r>
          </w:p>
          <w:p w14:paraId="63B95062" w14:textId="0556525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  <w:r w:rsidRPr="008C5C4B">
              <w:rPr>
                <w:color w:val="000000"/>
                <w:sz w:val="18"/>
                <w:szCs w:val="18"/>
              </w:rPr>
              <w:t>eznam/registr používaných CHLS (výroba, údržba, úklid…). Seznam doplnit o informace: dodavatel, datum revize BL, klasifikace, místo použití, omezení (</w:t>
            </w:r>
            <w:r w:rsidRPr="008C5C4B">
              <w:rPr>
                <w:color w:val="000000"/>
                <w:sz w:val="14"/>
                <w:szCs w:val="14"/>
              </w:rPr>
              <w:t xml:space="preserve">SVHC – kandidátský seznam, přílohy nařízení REACH XIV, XVII, </w:t>
            </w:r>
            <w:proofErr w:type="spellStart"/>
            <w:r w:rsidRPr="008C5C4B">
              <w:rPr>
                <w:color w:val="000000"/>
                <w:sz w:val="14"/>
                <w:szCs w:val="14"/>
              </w:rPr>
              <w:t>POP´s</w:t>
            </w:r>
            <w:proofErr w:type="spellEnd"/>
            <w:r w:rsidRPr="008C5C4B">
              <w:rPr>
                <w:color w:val="000000"/>
                <w:sz w:val="14"/>
                <w:szCs w:val="14"/>
              </w:rPr>
              <w:t xml:space="preserve">, PIC – dovoz/vývoz, </w:t>
            </w:r>
            <w:proofErr w:type="spellStart"/>
            <w:r w:rsidRPr="008C5C4B">
              <w:rPr>
                <w:color w:val="000000"/>
                <w:sz w:val="14"/>
                <w:szCs w:val="14"/>
              </w:rPr>
              <w:t>RoHS</w:t>
            </w:r>
            <w:proofErr w:type="spellEnd"/>
            <w:r w:rsidRPr="008C5C4B">
              <w:rPr>
                <w:color w:val="000000"/>
                <w:sz w:val="14"/>
                <w:szCs w:val="14"/>
              </w:rPr>
              <w:t xml:space="preserve">, diisokyanáty, </w:t>
            </w:r>
            <w:proofErr w:type="spellStart"/>
            <w:r w:rsidRPr="008C5C4B">
              <w:rPr>
                <w:color w:val="000000"/>
                <w:sz w:val="14"/>
                <w:szCs w:val="14"/>
              </w:rPr>
              <w:t>vyhl</w:t>
            </w:r>
            <w:proofErr w:type="spellEnd"/>
            <w:r w:rsidRPr="008C5C4B">
              <w:rPr>
                <w:color w:val="000000"/>
                <w:sz w:val="14"/>
                <w:szCs w:val="14"/>
              </w:rPr>
              <w:t xml:space="preserve">. 180/2015 </w:t>
            </w:r>
            <w:proofErr w:type="spellStart"/>
            <w:r w:rsidRPr="008C5C4B">
              <w:rPr>
                <w:color w:val="000000"/>
                <w:sz w:val="14"/>
                <w:szCs w:val="14"/>
              </w:rPr>
              <w:t>Sb</w:t>
            </w:r>
            <w:proofErr w:type="spellEnd"/>
            <w:r w:rsidRPr="008C5C4B">
              <w:rPr>
                <w:color w:val="000000"/>
                <w:sz w:val="14"/>
                <w:szCs w:val="14"/>
              </w:rPr>
              <w:t>…</w:t>
            </w:r>
            <w:r w:rsidRPr="008C5C4B">
              <w:rPr>
                <w:color w:val="000000"/>
                <w:sz w:val="18"/>
                <w:szCs w:val="18"/>
              </w:rPr>
              <w:t>)</w:t>
            </w:r>
          </w:p>
          <w:p w14:paraId="32D054F0" w14:textId="5F6BDAED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  <w:r w:rsidRPr="008C5C4B">
              <w:rPr>
                <w:color w:val="000000"/>
                <w:sz w:val="18"/>
                <w:szCs w:val="18"/>
              </w:rPr>
              <w:t xml:space="preserve"> případě BL s expozičním scénářem: vyhodnotit soulad podmínek použití chemické látky/směsi.</w:t>
            </w:r>
          </w:p>
        </w:tc>
        <w:tc>
          <w:tcPr>
            <w:tcW w:w="2835" w:type="dxa"/>
          </w:tcPr>
          <w:p w14:paraId="61ECD8AE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C8FF01C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71397B13" w14:textId="22807C93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15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a16</w:t>
              </w:r>
            </w:hyperlink>
          </w:p>
        </w:tc>
        <w:tc>
          <w:tcPr>
            <w:tcW w:w="6221" w:type="dxa"/>
            <w:vAlign w:val="center"/>
          </w:tcPr>
          <w:p w14:paraId="0987629B" w14:textId="140A10C4" w:rsidR="00B74E8C" w:rsidRDefault="00B74E8C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Povolení a omezení pro CHLS (nařízení REACH, přílohy XIV, XVII), např.:</w:t>
            </w:r>
          </w:p>
          <w:p w14:paraId="413D9EEB" w14:textId="64541A72" w:rsidR="008C5C4B" w:rsidRPr="00B74E8C" w:rsidRDefault="008C5C4B" w:rsidP="00B74E8C">
            <w:pPr>
              <w:pStyle w:val="Odstavecseseznamem"/>
              <w:numPr>
                <w:ilvl w:val="1"/>
                <w:numId w:val="2"/>
              </w:numPr>
              <w:ind w:left="269" w:hanging="141"/>
              <w:rPr>
                <w:color w:val="000000"/>
                <w:sz w:val="14"/>
                <w:szCs w:val="14"/>
              </w:rPr>
            </w:pPr>
            <w:r w:rsidRPr="00B74E8C">
              <w:rPr>
                <w:color w:val="000000"/>
                <w:sz w:val="14"/>
                <w:szCs w:val="14"/>
              </w:rPr>
              <w:t>školení 1x za 5 let na diisokyanáty (polyuretanové tmely, pěny, lepidla, barvy)</w:t>
            </w:r>
          </w:p>
          <w:p w14:paraId="453381BC" w14:textId="23F10729" w:rsidR="008C5C4B" w:rsidRPr="00E17670" w:rsidRDefault="008C5C4B" w:rsidP="00B74E8C">
            <w:pPr>
              <w:pStyle w:val="Odstavecseseznamem"/>
              <w:numPr>
                <w:ilvl w:val="1"/>
                <w:numId w:val="2"/>
              </w:numPr>
              <w:ind w:left="269" w:hanging="141"/>
              <w:rPr>
                <w:color w:val="000000"/>
                <w:sz w:val="18"/>
                <w:szCs w:val="18"/>
              </w:rPr>
            </w:pPr>
            <w:r w:rsidRPr="00B74E8C">
              <w:rPr>
                <w:color w:val="000000"/>
                <w:sz w:val="14"/>
                <w:szCs w:val="14"/>
              </w:rPr>
              <w:t>lékařské prohlídky 1x ročně při práci s izokyanáty (vyhláška č. 79/2013 Sb.)</w:t>
            </w:r>
          </w:p>
        </w:tc>
        <w:tc>
          <w:tcPr>
            <w:tcW w:w="2835" w:type="dxa"/>
          </w:tcPr>
          <w:p w14:paraId="6404F09F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FF79970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3C610CD" w14:textId="2E836F4B" w:rsidR="008C5C4B" w:rsidRDefault="008C5C4B" w:rsidP="008C5C4B">
            <w:pPr>
              <w:jc w:val="center"/>
            </w:pPr>
            <w:hyperlink r:id="rId16" w:history="1">
              <w:r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a17</w:t>
              </w:r>
            </w:hyperlink>
          </w:p>
        </w:tc>
        <w:tc>
          <w:tcPr>
            <w:tcW w:w="6221" w:type="dxa"/>
            <w:vAlign w:val="center"/>
          </w:tcPr>
          <w:p w14:paraId="007F4039" w14:textId="1C7C685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  <w:r w:rsidRPr="008C5C4B">
              <w:rPr>
                <w:color w:val="000000"/>
                <w:sz w:val="18"/>
                <w:szCs w:val="18"/>
              </w:rPr>
              <w:t>rchivovat bezpečnostní listy používaných chemikálií (</w:t>
            </w:r>
            <w:r w:rsidRPr="008C5C4B">
              <w:rPr>
                <w:color w:val="000000"/>
                <w:sz w:val="14"/>
                <w:szCs w:val="14"/>
              </w:rPr>
              <w:t>při profesionální/průmyslové činnosti</w:t>
            </w:r>
            <w:r w:rsidRPr="008C5C4B">
              <w:rPr>
                <w:color w:val="000000"/>
                <w:sz w:val="18"/>
                <w:szCs w:val="18"/>
              </w:rPr>
              <w:t>) po dobu 10 let od ukončení používání.</w:t>
            </w:r>
          </w:p>
        </w:tc>
        <w:tc>
          <w:tcPr>
            <w:tcW w:w="2835" w:type="dxa"/>
          </w:tcPr>
          <w:p w14:paraId="2CCF8394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74D163C5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918AF81" w14:textId="1833D09D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17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a19</w:t>
              </w:r>
            </w:hyperlink>
          </w:p>
        </w:tc>
        <w:tc>
          <w:tcPr>
            <w:tcW w:w="6221" w:type="dxa"/>
            <w:vAlign w:val="center"/>
          </w:tcPr>
          <w:p w14:paraId="3311AF0C" w14:textId="6F85AA3F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označení chemických látek – náhradní nádoby, potrubí, nádrže</w:t>
            </w:r>
            <w:r>
              <w:rPr>
                <w:color w:val="000000"/>
                <w:sz w:val="18"/>
                <w:szCs w:val="18"/>
              </w:rPr>
              <w:t>, sklady, skříně</w:t>
            </w:r>
          </w:p>
        </w:tc>
        <w:tc>
          <w:tcPr>
            <w:tcW w:w="2835" w:type="dxa"/>
          </w:tcPr>
          <w:p w14:paraId="16FCA1A1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00282007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727F7CB9" w14:textId="67E0C887" w:rsidR="00B74E8C" w:rsidRDefault="00B74E8C" w:rsidP="008C5C4B">
            <w:pPr>
              <w:jc w:val="center"/>
            </w:pPr>
            <w:hyperlink r:id="rId18" w:history="1">
              <w:r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a14</w:t>
              </w:r>
            </w:hyperlink>
          </w:p>
          <w:p w14:paraId="4E12E84F" w14:textId="06227216" w:rsidR="008C5C4B" w:rsidRDefault="008C5C4B" w:rsidP="008C5C4B">
            <w:pPr>
              <w:jc w:val="center"/>
            </w:pPr>
            <w:hyperlink r:id="rId19" w:history="1">
              <w:r w:rsidRPr="00365EA0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a</w:t>
              </w:r>
              <w:r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20</w:t>
              </w:r>
            </w:hyperlink>
          </w:p>
        </w:tc>
        <w:tc>
          <w:tcPr>
            <w:tcW w:w="6221" w:type="dxa"/>
            <w:vAlign w:val="center"/>
          </w:tcPr>
          <w:p w14:paraId="4666F95D" w14:textId="4EE8B9DA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</w:t>
            </w:r>
            <w:r w:rsidRPr="008C5C4B">
              <w:rPr>
                <w:color w:val="000000"/>
                <w:sz w:val="18"/>
                <w:szCs w:val="18"/>
              </w:rPr>
              <w:t xml:space="preserve">ledovat množství </w:t>
            </w:r>
            <w:r w:rsidR="001918D7">
              <w:rPr>
                <w:color w:val="000000"/>
                <w:sz w:val="18"/>
                <w:szCs w:val="18"/>
              </w:rPr>
              <w:t xml:space="preserve">vyrobené či </w:t>
            </w:r>
            <w:r w:rsidRPr="008C5C4B">
              <w:rPr>
                <w:color w:val="000000"/>
                <w:sz w:val="18"/>
                <w:szCs w:val="18"/>
              </w:rPr>
              <w:t>dovezené látky ze zemí mimo EU (</w:t>
            </w:r>
            <w:r w:rsidRPr="00B74E8C">
              <w:rPr>
                <w:color w:val="000000"/>
                <w:sz w:val="14"/>
                <w:szCs w:val="14"/>
              </w:rPr>
              <w:t>v případě překročení 1 tuny/rok je nutná registrace; při nepřekročení stanoveného limitu notifikace nebezpečné látky do ECHA</w:t>
            </w:r>
            <w:r w:rsidRPr="008C5C4B">
              <w:rPr>
                <w:color w:val="000000"/>
                <w:sz w:val="18"/>
                <w:szCs w:val="18"/>
              </w:rPr>
              <w:t>).</w:t>
            </w:r>
          </w:p>
        </w:tc>
        <w:tc>
          <w:tcPr>
            <w:tcW w:w="2835" w:type="dxa"/>
          </w:tcPr>
          <w:p w14:paraId="77793661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B64F8D" w:rsidRPr="00E17670" w14:paraId="6BEACE0C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F1153D4" w14:textId="77777777" w:rsidR="00B64F8D" w:rsidRDefault="00B64F8D" w:rsidP="008C5C4B">
            <w:pPr>
              <w:jc w:val="center"/>
            </w:pPr>
          </w:p>
        </w:tc>
        <w:tc>
          <w:tcPr>
            <w:tcW w:w="6221" w:type="dxa"/>
            <w:vAlign w:val="center"/>
          </w:tcPr>
          <w:p w14:paraId="76C99D51" w14:textId="2800759F" w:rsidR="00B64F8D" w:rsidRDefault="00B64F8D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seznam CHLS</w:t>
            </w:r>
          </w:p>
        </w:tc>
        <w:tc>
          <w:tcPr>
            <w:tcW w:w="2835" w:type="dxa"/>
          </w:tcPr>
          <w:p w14:paraId="2FA51A32" w14:textId="77777777" w:rsidR="00B64F8D" w:rsidRPr="00E17670" w:rsidRDefault="00B64F8D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45920E6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3857FF10" w14:textId="5C0445B7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Odpady</w:t>
            </w:r>
          </w:p>
        </w:tc>
        <w:tc>
          <w:tcPr>
            <w:tcW w:w="2835" w:type="dxa"/>
            <w:shd w:val="clear" w:color="auto" w:fill="92D050"/>
          </w:tcPr>
          <w:p w14:paraId="22E0C7AE" w14:textId="3F8FD1FD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19E3F276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39046701" w14:textId="4577D055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0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b1</w:t>
              </w:r>
            </w:hyperlink>
          </w:p>
        </w:tc>
        <w:tc>
          <w:tcPr>
            <w:tcW w:w="6221" w:type="dxa"/>
            <w:vAlign w:val="center"/>
          </w:tcPr>
          <w:p w14:paraId="04FBEC89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správný režim: věc/odpad/vedlejší produkt</w:t>
            </w:r>
          </w:p>
          <w:p w14:paraId="78F066D1" w14:textId="26A0416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správný původce odpadů</w:t>
            </w:r>
            <w:r>
              <w:rPr>
                <w:color w:val="000000"/>
                <w:sz w:val="18"/>
                <w:szCs w:val="18"/>
              </w:rPr>
              <w:t xml:space="preserve"> (ten, jehož činnosti vzniká odpad/při činnosti více osob/práce pro vlastníka věci/nájemce vs. vlastník nemovitosti)</w:t>
            </w:r>
          </w:p>
        </w:tc>
        <w:tc>
          <w:tcPr>
            <w:tcW w:w="2835" w:type="dxa"/>
          </w:tcPr>
          <w:p w14:paraId="39A56A18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4AE48B4B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6DB0C5A7" w14:textId="77777777" w:rsidR="008C5C4B" w:rsidRPr="00E17670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21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b3</w:t>
              </w:r>
            </w:hyperlink>
          </w:p>
          <w:p w14:paraId="029CF21E" w14:textId="319B9387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2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b4</w:t>
              </w:r>
            </w:hyperlink>
          </w:p>
        </w:tc>
        <w:tc>
          <w:tcPr>
            <w:tcW w:w="6221" w:type="dxa"/>
            <w:vAlign w:val="center"/>
          </w:tcPr>
          <w:p w14:paraId="5A011002" w14:textId="7455CBA1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správné zařazení odpadů dle druhu/kategorie</w:t>
            </w:r>
            <w:r>
              <w:rPr>
                <w:color w:val="000000"/>
                <w:sz w:val="18"/>
                <w:szCs w:val="18"/>
              </w:rPr>
              <w:t xml:space="preserve"> (od 2024 platí Katalog 8/2021 Sb., od 2025 nově i poddruhy – pozor na povolení u partnerů)</w:t>
            </w:r>
          </w:p>
        </w:tc>
        <w:tc>
          <w:tcPr>
            <w:tcW w:w="2835" w:type="dxa"/>
          </w:tcPr>
          <w:p w14:paraId="75D015E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0BD884A9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3CAB8A9F" w14:textId="568E502D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3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b6</w:t>
              </w:r>
            </w:hyperlink>
          </w:p>
        </w:tc>
        <w:tc>
          <w:tcPr>
            <w:tcW w:w="6221" w:type="dxa"/>
            <w:vAlign w:val="center"/>
          </w:tcPr>
          <w:p w14:paraId="64819E79" w14:textId="5BA97F9E" w:rsidR="001918D7" w:rsidRDefault="001918D7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C2480A">
              <w:rPr>
                <w:color w:val="000000"/>
                <w:sz w:val="18"/>
                <w:szCs w:val="18"/>
              </w:rPr>
              <w:t>prokázat produk</w:t>
            </w:r>
            <w:r>
              <w:rPr>
                <w:color w:val="000000"/>
                <w:sz w:val="18"/>
                <w:szCs w:val="18"/>
              </w:rPr>
              <w:t>ci odpadů</w:t>
            </w:r>
            <w:r w:rsidRPr="00C2480A">
              <w:rPr>
                <w:color w:val="000000"/>
                <w:sz w:val="18"/>
                <w:szCs w:val="18"/>
              </w:rPr>
              <w:t xml:space="preserve"> odpovídajícím </w:t>
            </w:r>
            <w:r>
              <w:rPr>
                <w:color w:val="000000"/>
                <w:sz w:val="18"/>
                <w:szCs w:val="18"/>
              </w:rPr>
              <w:t>činnosti firmy</w:t>
            </w:r>
          </w:p>
          <w:p w14:paraId="6283A608" w14:textId="16F23255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ověřit oprávněnost odpadových firem na ISOH</w:t>
            </w:r>
            <w:r>
              <w:rPr>
                <w:color w:val="000000"/>
                <w:sz w:val="18"/>
                <w:szCs w:val="18"/>
              </w:rPr>
              <w:t>2</w:t>
            </w:r>
          </w:p>
          <w:p w14:paraId="478C005B" w14:textId="2842753C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smlouva na odpady </w:t>
            </w:r>
            <w:r w:rsidR="0013729E">
              <w:rPr>
                <w:color w:val="000000"/>
                <w:sz w:val="18"/>
                <w:szCs w:val="18"/>
              </w:rPr>
              <w:t xml:space="preserve">skupin </w:t>
            </w:r>
            <w:r w:rsidRPr="00E17670">
              <w:rPr>
                <w:color w:val="000000"/>
                <w:sz w:val="18"/>
                <w:szCs w:val="18"/>
              </w:rPr>
              <w:t>20 a 17 před jejich vznikem</w:t>
            </w:r>
          </w:p>
          <w:p w14:paraId="1BF1C09E" w14:textId="296F2DC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předat provozovateli zařízení údaje o odpadu (PIO/ZPO, u NO i ILNO)</w:t>
            </w:r>
          </w:p>
        </w:tc>
        <w:tc>
          <w:tcPr>
            <w:tcW w:w="2835" w:type="dxa"/>
          </w:tcPr>
          <w:p w14:paraId="2477327C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3A20CDAE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9E94F65" w14:textId="10B18990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4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b7</w:t>
              </w:r>
            </w:hyperlink>
          </w:p>
        </w:tc>
        <w:tc>
          <w:tcPr>
            <w:tcW w:w="6221" w:type="dxa"/>
            <w:vAlign w:val="center"/>
          </w:tcPr>
          <w:p w14:paraId="1697A27F" w14:textId="48B1712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původce odpadu nesmí kovový odpad předávat do mobilního zařízení</w:t>
            </w:r>
          </w:p>
        </w:tc>
        <w:tc>
          <w:tcPr>
            <w:tcW w:w="2835" w:type="dxa"/>
          </w:tcPr>
          <w:p w14:paraId="52419C94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FDACF5C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8CF11A8" w14:textId="6FF7C6F8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5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b8</w:t>
              </w:r>
            </w:hyperlink>
          </w:p>
        </w:tc>
        <w:tc>
          <w:tcPr>
            <w:tcW w:w="6221" w:type="dxa"/>
            <w:vAlign w:val="center"/>
          </w:tcPr>
          <w:p w14:paraId="0AE502F2" w14:textId="3602DE85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odpady nepřevážet mezi provozovnami, </w:t>
            </w:r>
            <w:r>
              <w:rPr>
                <w:color w:val="000000"/>
                <w:sz w:val="18"/>
                <w:szCs w:val="18"/>
              </w:rPr>
              <w:t xml:space="preserve">ale </w:t>
            </w:r>
            <w:r w:rsidRPr="00E17670">
              <w:rPr>
                <w:color w:val="000000"/>
                <w:sz w:val="18"/>
                <w:szCs w:val="18"/>
              </w:rPr>
              <w:t xml:space="preserve">předávat v místě </w:t>
            </w:r>
            <w:proofErr w:type="gramStart"/>
            <w:r w:rsidRPr="00E17670">
              <w:rPr>
                <w:color w:val="000000"/>
                <w:sz w:val="18"/>
                <w:szCs w:val="18"/>
              </w:rPr>
              <w:t>vzniku</w:t>
            </w:r>
            <w:r>
              <w:rPr>
                <w:color w:val="000000"/>
                <w:sz w:val="18"/>
                <w:szCs w:val="18"/>
              </w:rPr>
              <w:t xml:space="preserve"> &gt;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pak jde o jednoduché shromažďování (max. 1 rok). Při převozu do jiné provozovny jde o skladování </w:t>
            </w:r>
            <w:r w:rsidR="009F4301">
              <w:rPr>
                <w:color w:val="000000"/>
                <w:sz w:val="18"/>
                <w:szCs w:val="18"/>
              </w:rPr>
              <w:t>v</w:t>
            </w:r>
            <w:r>
              <w:rPr>
                <w:color w:val="000000"/>
                <w:sz w:val="18"/>
                <w:szCs w:val="18"/>
              </w:rPr>
              <w:t xml:space="preserve"> zařízení s IČS o hlášením/povolením na KÚ.</w:t>
            </w:r>
          </w:p>
        </w:tc>
        <w:tc>
          <w:tcPr>
            <w:tcW w:w="2835" w:type="dxa"/>
          </w:tcPr>
          <w:p w14:paraId="0EAEB82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68017E1E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947242A" w14:textId="7C940C64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6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b9</w:t>
              </w:r>
            </w:hyperlink>
          </w:p>
        </w:tc>
        <w:tc>
          <w:tcPr>
            <w:tcW w:w="6221" w:type="dxa"/>
            <w:vAlign w:val="center"/>
          </w:tcPr>
          <w:p w14:paraId="0BC603FF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řádně soustřeďovat odpady (vhodné označené nádoby)</w:t>
            </w:r>
          </w:p>
          <w:p w14:paraId="294328EA" w14:textId="09D416D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společné shromažďování pouze na základě souhlasu o netřídění </w:t>
            </w:r>
            <w:r>
              <w:rPr>
                <w:color w:val="000000"/>
                <w:sz w:val="18"/>
                <w:szCs w:val="18"/>
              </w:rPr>
              <w:t>(pozor 15 vs 20)</w:t>
            </w:r>
          </w:p>
        </w:tc>
        <w:tc>
          <w:tcPr>
            <w:tcW w:w="2835" w:type="dxa"/>
          </w:tcPr>
          <w:p w14:paraId="108561B1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3E58DE81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FED64F2" w14:textId="2C854E76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7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b14</w:t>
              </w:r>
            </w:hyperlink>
          </w:p>
        </w:tc>
        <w:tc>
          <w:tcPr>
            <w:tcW w:w="6221" w:type="dxa"/>
            <w:vAlign w:val="center"/>
          </w:tcPr>
          <w:p w14:paraId="71464C70" w14:textId="1ABB900E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zajistit místa pro oddělené soustřeďování papíru, plastů, skla, kovů a biologický odpadu (20xxxx)</w:t>
            </w:r>
            <w:r>
              <w:rPr>
                <w:color w:val="000000"/>
                <w:sz w:val="18"/>
                <w:szCs w:val="18"/>
              </w:rPr>
              <w:t xml:space="preserve"> a vykazovat min. 1x ročně</w:t>
            </w:r>
          </w:p>
        </w:tc>
        <w:tc>
          <w:tcPr>
            <w:tcW w:w="2835" w:type="dxa"/>
          </w:tcPr>
          <w:p w14:paraId="790B3764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7E49A29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8603BFC" w14:textId="0EE634F9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8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b16</w:t>
              </w:r>
            </w:hyperlink>
          </w:p>
        </w:tc>
        <w:tc>
          <w:tcPr>
            <w:tcW w:w="6221" w:type="dxa"/>
            <w:vAlign w:val="center"/>
          </w:tcPr>
          <w:p w14:paraId="57ADC133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NO do vhodných nádob (dle CLP či ADR)</w:t>
            </w:r>
          </w:p>
          <w:p w14:paraId="4FFEEBD8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označení etiketou s 5 položkami</w:t>
            </w:r>
          </w:p>
          <w:p w14:paraId="2EE9FE4D" w14:textId="6900419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umístit do blízkosti ILNO</w:t>
            </w:r>
          </w:p>
        </w:tc>
        <w:tc>
          <w:tcPr>
            <w:tcW w:w="2835" w:type="dxa"/>
          </w:tcPr>
          <w:p w14:paraId="61CD9BF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15D7FFA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AF090E0" w14:textId="5BA2F0FD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29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b17</w:t>
              </w:r>
            </w:hyperlink>
          </w:p>
        </w:tc>
        <w:tc>
          <w:tcPr>
            <w:tcW w:w="6221" w:type="dxa"/>
            <w:vAlign w:val="center"/>
          </w:tcPr>
          <w:p w14:paraId="59F2C0FB" w14:textId="0605034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zajistit ohlašování přepravy nebezpečných odpadů (přes mobilní zařízení nebo smluvně se stacionárním zařízením</w:t>
            </w:r>
            <w:r>
              <w:rPr>
                <w:color w:val="000000"/>
                <w:sz w:val="18"/>
                <w:szCs w:val="18"/>
              </w:rPr>
              <w:t xml:space="preserve"> nebo sám odesílatel</w:t>
            </w:r>
            <w:r w:rsidRPr="00E1767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50E254B2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3585E72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974CC82" w14:textId="530705CB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0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b19</w:t>
              </w:r>
            </w:hyperlink>
          </w:p>
        </w:tc>
        <w:tc>
          <w:tcPr>
            <w:tcW w:w="6221" w:type="dxa"/>
            <w:vAlign w:val="center"/>
          </w:tcPr>
          <w:p w14:paraId="20D68500" w14:textId="3A8D2CDE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zdravotní odpad (provozní řád </w:t>
            </w:r>
            <w:proofErr w:type="spellStart"/>
            <w:r w:rsidRPr="00E17670">
              <w:rPr>
                <w:color w:val="000000"/>
                <w:sz w:val="18"/>
                <w:szCs w:val="18"/>
              </w:rPr>
              <w:t>zdr</w:t>
            </w:r>
            <w:proofErr w:type="spellEnd"/>
            <w:r w:rsidRPr="00E17670">
              <w:rPr>
                <w:color w:val="000000"/>
                <w:sz w:val="18"/>
                <w:szCs w:val="18"/>
              </w:rPr>
              <w:t>. zařízení, školení personálu 1x ročně, zajistit OZO, označit nádoby s odpadem 1801xx etiketou s 10 položkami, odstraňovaní denně z ordinací)</w:t>
            </w:r>
          </w:p>
        </w:tc>
        <w:tc>
          <w:tcPr>
            <w:tcW w:w="2835" w:type="dxa"/>
          </w:tcPr>
          <w:p w14:paraId="60B90872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4473EFCE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A096BDD" w14:textId="00F122CC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1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b20</w:t>
              </w:r>
            </w:hyperlink>
          </w:p>
        </w:tc>
        <w:tc>
          <w:tcPr>
            <w:tcW w:w="6221" w:type="dxa"/>
            <w:vAlign w:val="center"/>
          </w:tcPr>
          <w:p w14:paraId="6A3091BC" w14:textId="4A0E63E6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průběžná evidence, archivace 5 let</w:t>
            </w:r>
            <w:r>
              <w:rPr>
                <w:color w:val="000000"/>
                <w:sz w:val="18"/>
                <w:szCs w:val="18"/>
              </w:rPr>
              <w:t>, po samostatných provozovnách/místech</w:t>
            </w:r>
          </w:p>
          <w:p w14:paraId="20877574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roční hlášení odpadů</w:t>
            </w:r>
          </w:p>
          <w:p w14:paraId="667BCA3C" w14:textId="046C8F9C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od 2025 platí nová pravidla pro evidenci a ohlašování dle </w:t>
            </w:r>
            <w:proofErr w:type="spellStart"/>
            <w:r>
              <w:rPr>
                <w:color w:val="000000"/>
                <w:sz w:val="18"/>
                <w:szCs w:val="18"/>
              </w:rPr>
              <w:t>vyhl</w:t>
            </w:r>
            <w:proofErr w:type="spellEnd"/>
            <w:r>
              <w:rPr>
                <w:color w:val="000000"/>
                <w:sz w:val="18"/>
                <w:szCs w:val="18"/>
              </w:rPr>
              <w:t>. 273/2021 Sb.</w:t>
            </w:r>
          </w:p>
        </w:tc>
        <w:tc>
          <w:tcPr>
            <w:tcW w:w="2835" w:type="dxa"/>
          </w:tcPr>
          <w:p w14:paraId="360A4E8B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F03FD87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E63EFCD" w14:textId="06C0B818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2" w:history="1">
              <w:r w:rsidRPr="00997B97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b25</w:t>
              </w:r>
            </w:hyperlink>
          </w:p>
        </w:tc>
        <w:tc>
          <w:tcPr>
            <w:tcW w:w="6221" w:type="dxa"/>
            <w:vAlign w:val="center"/>
          </w:tcPr>
          <w:p w14:paraId="3AF38442" w14:textId="53CE050C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výrobky s ukončenou životností (elektro, baterie, pneu) odevzdávat do zpětného odběru</w:t>
            </w:r>
          </w:p>
        </w:tc>
        <w:tc>
          <w:tcPr>
            <w:tcW w:w="2835" w:type="dxa"/>
          </w:tcPr>
          <w:p w14:paraId="2B25AA5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49220366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7C517CFB" w14:textId="71A9F422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Voda</w:t>
            </w:r>
          </w:p>
        </w:tc>
        <w:tc>
          <w:tcPr>
            <w:tcW w:w="2835" w:type="dxa"/>
            <w:shd w:val="clear" w:color="auto" w:fill="92D050"/>
          </w:tcPr>
          <w:p w14:paraId="5D34AEC7" w14:textId="64CF5B61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1961840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3ACAE4DD" w14:textId="11719CDD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3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c2</w:t>
              </w:r>
            </w:hyperlink>
          </w:p>
        </w:tc>
        <w:tc>
          <w:tcPr>
            <w:tcW w:w="6221" w:type="dxa"/>
            <w:vAlign w:val="center"/>
          </w:tcPr>
          <w:p w14:paraId="4185A2C5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platné povolení: studna, vrt; odběr povrchové vody, ORL, ČOV</w:t>
            </w:r>
          </w:p>
          <w:p w14:paraId="14BAD5B8" w14:textId="76B4F5CD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dodržovat podmínky povolení (měření, vzorkování, hlášení…)</w:t>
            </w:r>
          </w:p>
        </w:tc>
        <w:tc>
          <w:tcPr>
            <w:tcW w:w="2835" w:type="dxa"/>
          </w:tcPr>
          <w:p w14:paraId="11D4522F" w14:textId="28377BAE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F62C7E0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7EF3DF41" w14:textId="40BB366A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4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c4</w:t>
              </w:r>
            </w:hyperlink>
          </w:p>
        </w:tc>
        <w:tc>
          <w:tcPr>
            <w:tcW w:w="6221" w:type="dxa"/>
            <w:vAlign w:val="center"/>
          </w:tcPr>
          <w:p w14:paraId="199F82E6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ke stavbě, změně, zrušení vodního díla mít stavební povolení</w:t>
            </w:r>
          </w:p>
          <w:p w14:paraId="6CC8AC48" w14:textId="6479397E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plnit podmínky ze stavebního povolení a kolaudace</w:t>
            </w:r>
          </w:p>
        </w:tc>
        <w:tc>
          <w:tcPr>
            <w:tcW w:w="2835" w:type="dxa"/>
          </w:tcPr>
          <w:p w14:paraId="6986471B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9AFE4B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D13E2A7" w14:textId="0B428609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5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c8</w:t>
              </w:r>
            </w:hyperlink>
          </w:p>
        </w:tc>
        <w:tc>
          <w:tcPr>
            <w:tcW w:w="6221" w:type="dxa"/>
            <w:vAlign w:val="center"/>
          </w:tcPr>
          <w:p w14:paraId="0EEB0B25" w14:textId="332EB014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měření vody stanoveným měřidlem (podzemní/povrchová) 100M/1000R 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</w:tcPr>
          <w:p w14:paraId="21CD3D28" w14:textId="0A63F711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0849F86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BE75C96" w14:textId="7315647A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6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c10</w:t>
              </w:r>
            </w:hyperlink>
          </w:p>
        </w:tc>
        <w:tc>
          <w:tcPr>
            <w:tcW w:w="6221" w:type="dxa"/>
            <w:vAlign w:val="center"/>
          </w:tcPr>
          <w:p w14:paraId="05D7C13C" w14:textId="248F940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hlášení vodní bilance (podzemní/povrchová 100M/1000R 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E17670">
              <w:rPr>
                <w:color w:val="000000"/>
                <w:sz w:val="18"/>
                <w:szCs w:val="18"/>
              </w:rPr>
              <w:t>; odpadní 500/6000)</w:t>
            </w:r>
          </w:p>
        </w:tc>
        <w:tc>
          <w:tcPr>
            <w:tcW w:w="2835" w:type="dxa"/>
          </w:tcPr>
          <w:p w14:paraId="2B4927B2" w14:textId="7282A318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4B24C2DE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6AE89292" w14:textId="5DC7A740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7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c15</w:t>
              </w:r>
            </w:hyperlink>
          </w:p>
        </w:tc>
        <w:tc>
          <w:tcPr>
            <w:tcW w:w="6221" w:type="dxa"/>
            <w:vAlign w:val="center"/>
          </w:tcPr>
          <w:p w14:paraId="4406736E" w14:textId="6CA40FAE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odběry vzorků odpadních vod laboratoří dle povolení</w:t>
            </w:r>
          </w:p>
          <w:p w14:paraId="774BE266" w14:textId="5D9AB1A1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roční hlášení za ČOV dle povolení</w:t>
            </w:r>
            <w:r>
              <w:rPr>
                <w:color w:val="000000"/>
                <w:sz w:val="18"/>
                <w:szCs w:val="18"/>
              </w:rPr>
              <w:t xml:space="preserve"> (nad 6000 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color w:val="000000"/>
                <w:sz w:val="18"/>
                <w:szCs w:val="18"/>
              </w:rPr>
              <w:t xml:space="preserve"> povinně přes ISPOP)</w:t>
            </w:r>
          </w:p>
        </w:tc>
        <w:tc>
          <w:tcPr>
            <w:tcW w:w="2835" w:type="dxa"/>
          </w:tcPr>
          <w:p w14:paraId="2FA795A6" w14:textId="5E88244A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C5F823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078D5E3" w14:textId="68130FA3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8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c16</w:t>
              </w:r>
            </w:hyperlink>
          </w:p>
        </w:tc>
        <w:tc>
          <w:tcPr>
            <w:tcW w:w="6221" w:type="dxa"/>
            <w:vAlign w:val="center"/>
          </w:tcPr>
          <w:p w14:paraId="56B22899" w14:textId="78D28EB4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kapalné látky řádně zabezpečit proti úniku, dostupné </w:t>
            </w:r>
            <w:proofErr w:type="spellStart"/>
            <w:r w:rsidRPr="00E17670">
              <w:rPr>
                <w:color w:val="000000"/>
                <w:sz w:val="18"/>
                <w:szCs w:val="18"/>
              </w:rPr>
              <w:t>protihavarijní</w:t>
            </w:r>
            <w:proofErr w:type="spellEnd"/>
            <w:r w:rsidRPr="00E17670">
              <w:rPr>
                <w:color w:val="000000"/>
                <w:sz w:val="18"/>
                <w:szCs w:val="18"/>
              </w:rPr>
              <w:t xml:space="preserve"> prostředky</w:t>
            </w:r>
          </w:p>
        </w:tc>
        <w:tc>
          <w:tcPr>
            <w:tcW w:w="2835" w:type="dxa"/>
          </w:tcPr>
          <w:p w14:paraId="0BCC6C32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04704CD2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C549603" w14:textId="7E01B0A7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39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c17</w:t>
              </w:r>
            </w:hyperlink>
          </w:p>
        </w:tc>
        <w:tc>
          <w:tcPr>
            <w:tcW w:w="6221" w:type="dxa"/>
            <w:vAlign w:val="center"/>
          </w:tcPr>
          <w:p w14:paraId="340BE95A" w14:textId="0A7AD26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aktuální a schválený havarijní plán (nad 1000L v zařízení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r w:rsidRPr="00E17670">
              <w:rPr>
                <w:color w:val="000000"/>
                <w:sz w:val="18"/>
                <w:szCs w:val="18"/>
              </w:rPr>
              <w:t>2000L v obalech</w:t>
            </w:r>
            <w:r>
              <w:rPr>
                <w:color w:val="000000"/>
                <w:sz w:val="18"/>
                <w:szCs w:val="18"/>
              </w:rPr>
              <w:t xml:space="preserve">; </w:t>
            </w:r>
            <w:proofErr w:type="gramStart"/>
            <w:r w:rsidRPr="00E17670">
              <w:rPr>
                <w:color w:val="000000"/>
                <w:sz w:val="18"/>
                <w:szCs w:val="18"/>
              </w:rPr>
              <w:t>2000kg</w:t>
            </w:r>
            <w:proofErr w:type="gramEnd"/>
            <w:r w:rsidRPr="00E17670">
              <w:rPr>
                <w:color w:val="000000"/>
                <w:sz w:val="18"/>
                <w:szCs w:val="18"/>
              </w:rPr>
              <w:t>)</w:t>
            </w:r>
            <w:r>
              <w:rPr>
                <w:color w:val="000000"/>
                <w:sz w:val="18"/>
                <w:szCs w:val="18"/>
              </w:rPr>
              <w:t>, v případě zvýšeného nebezpečí pro vody jsou limity nižší</w:t>
            </w:r>
          </w:p>
        </w:tc>
        <w:tc>
          <w:tcPr>
            <w:tcW w:w="2835" w:type="dxa"/>
          </w:tcPr>
          <w:p w14:paraId="36235493" w14:textId="1BD2B244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7EC558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E3408B1" w14:textId="1D33A32B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0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c18</w:t>
              </w:r>
            </w:hyperlink>
          </w:p>
        </w:tc>
        <w:tc>
          <w:tcPr>
            <w:tcW w:w="6221" w:type="dxa"/>
            <w:vAlign w:val="center"/>
          </w:tcPr>
          <w:p w14:paraId="4D3E217A" w14:textId="26F1F802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zkoušky těsnosti </w:t>
            </w:r>
            <w:r>
              <w:rPr>
                <w:color w:val="000000"/>
                <w:sz w:val="18"/>
                <w:szCs w:val="18"/>
              </w:rPr>
              <w:t>potrubí/</w:t>
            </w:r>
            <w:r w:rsidRPr="00E17670">
              <w:rPr>
                <w:color w:val="000000"/>
                <w:sz w:val="18"/>
                <w:szCs w:val="18"/>
              </w:rPr>
              <w:t>nádrží pro skladování kapalných látek</w:t>
            </w:r>
            <w:r>
              <w:rPr>
                <w:color w:val="000000"/>
                <w:sz w:val="18"/>
                <w:szCs w:val="18"/>
              </w:rPr>
              <w:t xml:space="preserve"> (nebezpečné ZL)</w:t>
            </w:r>
          </w:p>
        </w:tc>
        <w:tc>
          <w:tcPr>
            <w:tcW w:w="2835" w:type="dxa"/>
          </w:tcPr>
          <w:p w14:paraId="6397217B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2303011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B5CD2D6" w14:textId="76616ED7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1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c25</w:t>
              </w:r>
            </w:hyperlink>
          </w:p>
        </w:tc>
        <w:tc>
          <w:tcPr>
            <w:tcW w:w="6221" w:type="dxa"/>
            <w:vAlign w:val="center"/>
          </w:tcPr>
          <w:p w14:paraId="131150DC" w14:textId="3F8AE4C3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vodní díla: </w:t>
            </w:r>
            <w:r w:rsidRPr="00E17670">
              <w:rPr>
                <w:color w:val="000000"/>
                <w:sz w:val="18"/>
                <w:szCs w:val="18"/>
              </w:rPr>
              <w:t>dodržovat provozní řád a vést provozní deník (ČOV, ORL, lapač tuku)</w:t>
            </w:r>
          </w:p>
        </w:tc>
        <w:tc>
          <w:tcPr>
            <w:tcW w:w="2835" w:type="dxa"/>
          </w:tcPr>
          <w:p w14:paraId="1A57B7BB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1D898F3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633FB75B" w14:textId="22B3C813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2" w:history="1">
              <w:r w:rsidRPr="0058392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c27</w:t>
              </w:r>
            </w:hyperlink>
          </w:p>
        </w:tc>
        <w:tc>
          <w:tcPr>
            <w:tcW w:w="6221" w:type="dxa"/>
            <w:vAlign w:val="center"/>
          </w:tcPr>
          <w:p w14:paraId="433D0A38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poplatky za odběr podzemních vod do 15.2. (při odběru nad 500M/6000R 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E17670">
              <w:rPr>
                <w:color w:val="000000"/>
                <w:sz w:val="18"/>
                <w:szCs w:val="18"/>
              </w:rPr>
              <w:t>)</w:t>
            </w:r>
          </w:p>
          <w:p w14:paraId="1E69F833" w14:textId="260D1631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poplatky za vypouštění odpadních vod (nad 100 000 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color w:val="000000"/>
                <w:sz w:val="18"/>
                <w:szCs w:val="18"/>
              </w:rPr>
              <w:t>/R nad limit znečištění)</w:t>
            </w:r>
          </w:p>
        </w:tc>
        <w:tc>
          <w:tcPr>
            <w:tcW w:w="2835" w:type="dxa"/>
          </w:tcPr>
          <w:p w14:paraId="5FAE03E7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74E92EE7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69D337F7" w14:textId="11FCDBD4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Ovzduší</w:t>
            </w:r>
          </w:p>
        </w:tc>
        <w:tc>
          <w:tcPr>
            <w:tcW w:w="2835" w:type="dxa"/>
            <w:shd w:val="clear" w:color="auto" w:fill="92D050"/>
          </w:tcPr>
          <w:p w14:paraId="6716E8AD" w14:textId="612962F9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3DD92B10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AD84F35" w14:textId="4B410117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3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d1</w:t>
              </w:r>
            </w:hyperlink>
          </w:p>
        </w:tc>
        <w:tc>
          <w:tcPr>
            <w:tcW w:w="6221" w:type="dxa"/>
            <w:vAlign w:val="center"/>
          </w:tcPr>
          <w:p w14:paraId="27635DA7" w14:textId="633A273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zařadit zdroje znečišťování ovzduší (vyjmenované a nevyjmenované zdroje)</w:t>
            </w:r>
          </w:p>
        </w:tc>
        <w:tc>
          <w:tcPr>
            <w:tcW w:w="2835" w:type="dxa"/>
          </w:tcPr>
          <w:p w14:paraId="2A0C8864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0E759F8F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1A95D9C" w14:textId="308FC376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4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d2</w:t>
              </w:r>
            </w:hyperlink>
          </w:p>
        </w:tc>
        <w:tc>
          <w:tcPr>
            <w:tcW w:w="6221" w:type="dxa"/>
            <w:vAlign w:val="center"/>
          </w:tcPr>
          <w:p w14:paraId="7978EC6E" w14:textId="5B242228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dodržovat pokyny výrobce zdroje znečišťování ovzduší (návody k použití)</w:t>
            </w:r>
          </w:p>
        </w:tc>
        <w:tc>
          <w:tcPr>
            <w:tcW w:w="2835" w:type="dxa"/>
          </w:tcPr>
          <w:p w14:paraId="2F133218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002F77C1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B22F2E9" w14:textId="3D43C011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5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d6</w:t>
              </w:r>
            </w:hyperlink>
          </w:p>
        </w:tc>
        <w:tc>
          <w:tcPr>
            <w:tcW w:w="6221" w:type="dxa"/>
            <w:vAlign w:val="center"/>
          </w:tcPr>
          <w:p w14:paraId="56CD90A9" w14:textId="4C429192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plnit emisní limity (pro kotle na ZP od 2020 100 mg/m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E17670">
              <w:rPr>
                <w:color w:val="000000"/>
                <w:sz w:val="18"/>
                <w:szCs w:val="18"/>
              </w:rPr>
              <w:t xml:space="preserve"> NO</w:t>
            </w:r>
            <w:r w:rsidRPr="00C81F79">
              <w:rPr>
                <w:color w:val="000000"/>
                <w:sz w:val="18"/>
                <w:szCs w:val="18"/>
                <w:vertAlign w:val="subscript"/>
              </w:rPr>
              <w:t>x</w:t>
            </w:r>
            <w:r w:rsidRPr="00E17670">
              <w:rPr>
                <w:color w:val="000000"/>
                <w:sz w:val="18"/>
                <w:szCs w:val="18"/>
              </w:rPr>
              <w:t xml:space="preserve"> a 50 mg/m</w:t>
            </w:r>
            <w:r w:rsidRPr="00C81F79"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E17670">
              <w:rPr>
                <w:color w:val="000000"/>
                <w:sz w:val="18"/>
                <w:szCs w:val="18"/>
              </w:rPr>
              <w:t xml:space="preserve"> CO)</w:t>
            </w:r>
          </w:p>
        </w:tc>
        <w:tc>
          <w:tcPr>
            <w:tcW w:w="2835" w:type="dxa"/>
          </w:tcPr>
          <w:p w14:paraId="27339031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3C6B9AA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5D70688F" w14:textId="15C14FE4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6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d7</w:t>
              </w:r>
            </w:hyperlink>
          </w:p>
        </w:tc>
        <w:tc>
          <w:tcPr>
            <w:tcW w:w="6221" w:type="dxa"/>
            <w:vAlign w:val="center"/>
          </w:tcPr>
          <w:p w14:paraId="6145FAC7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prohlídky teplovodních kotlů 10-300 kW na tuhá paliva 1x za 3 roky</w:t>
            </w:r>
          </w:p>
          <w:p w14:paraId="3C681E53" w14:textId="582BFEE6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zákaz </w:t>
            </w:r>
            <w:r w:rsidRPr="00E17670">
              <w:rPr>
                <w:color w:val="000000"/>
                <w:sz w:val="18"/>
                <w:szCs w:val="18"/>
              </w:rPr>
              <w:t>teplovodních kotlů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E17670">
              <w:rPr>
                <w:color w:val="000000"/>
                <w:sz w:val="18"/>
                <w:szCs w:val="18"/>
              </w:rPr>
              <w:t xml:space="preserve">na tuhá paliva </w:t>
            </w:r>
            <w:r>
              <w:rPr>
                <w:color w:val="000000"/>
                <w:sz w:val="18"/>
                <w:szCs w:val="18"/>
              </w:rPr>
              <w:t>1-2. emisní třídy od 2022/2024</w:t>
            </w:r>
          </w:p>
        </w:tc>
        <w:tc>
          <w:tcPr>
            <w:tcW w:w="2835" w:type="dxa"/>
          </w:tcPr>
          <w:p w14:paraId="4BDE21E2" w14:textId="0BA9F12C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62D53766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9CD6B14" w14:textId="2C97B5BC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7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d8</w:t>
              </w:r>
            </w:hyperlink>
          </w:p>
        </w:tc>
        <w:tc>
          <w:tcPr>
            <w:tcW w:w="6221" w:type="dxa"/>
            <w:vAlign w:val="center"/>
          </w:tcPr>
          <w:p w14:paraId="78919A35" w14:textId="34E2B632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povolení pro vyjmenované zdroje znečišťování ovzduší (příloha č. 2 zákona 201/2012 Sb.)</w:t>
            </w:r>
            <w:r>
              <w:rPr>
                <w:color w:val="000000"/>
                <w:sz w:val="18"/>
                <w:szCs w:val="18"/>
              </w:rPr>
              <w:t>, pozor na tryskače, dieselagregáty</w:t>
            </w:r>
          </w:p>
        </w:tc>
        <w:tc>
          <w:tcPr>
            <w:tcW w:w="2835" w:type="dxa"/>
          </w:tcPr>
          <w:p w14:paraId="672DCB18" w14:textId="1195D71D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3E869B42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8BB4289" w14:textId="1C28B795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8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d9</w:t>
              </w:r>
            </w:hyperlink>
          </w:p>
        </w:tc>
        <w:tc>
          <w:tcPr>
            <w:tcW w:w="6221" w:type="dxa"/>
            <w:vAlign w:val="center"/>
          </w:tcPr>
          <w:p w14:paraId="32F44CA0" w14:textId="7907040E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měření emisí ve stanovených intervalech (kotelna na ZP do 1 MW se neměří), oznámení 5 dní předem na ČIŽP, do 90 dnů poslat protokol na ČIŽP</w:t>
            </w:r>
          </w:p>
        </w:tc>
        <w:tc>
          <w:tcPr>
            <w:tcW w:w="2835" w:type="dxa"/>
          </w:tcPr>
          <w:p w14:paraId="7A7A3D17" w14:textId="3C6A3ADE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3501156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CFF0F36" w14:textId="60502B14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49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d16</w:t>
              </w:r>
            </w:hyperlink>
          </w:p>
        </w:tc>
        <w:tc>
          <w:tcPr>
            <w:tcW w:w="6221" w:type="dxa"/>
            <w:vAlign w:val="center"/>
          </w:tcPr>
          <w:p w14:paraId="6FF77B75" w14:textId="2C52FCAD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provozní evidence vyjmenovaných zdrojů (denní záznamy), archivace evidence 6 let v provozovně, roční hlášení za ovzduší</w:t>
            </w:r>
            <w:r>
              <w:rPr>
                <w:color w:val="000000"/>
                <w:sz w:val="18"/>
                <w:szCs w:val="18"/>
              </w:rPr>
              <w:t xml:space="preserve"> do 31.3.</w:t>
            </w:r>
          </w:p>
        </w:tc>
        <w:tc>
          <w:tcPr>
            <w:tcW w:w="2835" w:type="dxa"/>
          </w:tcPr>
          <w:p w14:paraId="0973A802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00DF3083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59E6DCE" w14:textId="52E26140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0" w:history="1">
              <w:r w:rsidRPr="00AC0BA5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d</w:t>
              </w:r>
              <w:r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17</w:t>
              </w:r>
            </w:hyperlink>
          </w:p>
        </w:tc>
        <w:tc>
          <w:tcPr>
            <w:tcW w:w="6221" w:type="dxa"/>
            <w:vAlign w:val="center"/>
          </w:tcPr>
          <w:p w14:paraId="29E72E76" w14:textId="77777777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 xml:space="preserve">revize klima/chlazení… nad </w:t>
            </w:r>
            <w:proofErr w:type="gramStart"/>
            <w:r w:rsidRPr="00E17670">
              <w:rPr>
                <w:color w:val="000000"/>
                <w:sz w:val="18"/>
                <w:szCs w:val="18"/>
              </w:rPr>
              <w:t>3kg</w:t>
            </w:r>
            <w:proofErr w:type="gramEnd"/>
            <w:r w:rsidRPr="00E17670">
              <w:rPr>
                <w:color w:val="000000"/>
                <w:sz w:val="18"/>
                <w:szCs w:val="18"/>
              </w:rPr>
              <w:t xml:space="preserve"> RL / 5 t CO</w:t>
            </w:r>
            <w:r w:rsidRPr="00B1002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</w:tcPr>
          <w:p w14:paraId="3EFCBCAE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23D546CA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3771FF26" w14:textId="0E7EA915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Integrovaná prevence</w:t>
            </w:r>
          </w:p>
        </w:tc>
        <w:tc>
          <w:tcPr>
            <w:tcW w:w="2835" w:type="dxa"/>
            <w:shd w:val="clear" w:color="auto" w:fill="92D050"/>
          </w:tcPr>
          <w:p w14:paraId="2B562BA6" w14:textId="4FAA4826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0AC11FF8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0D54C824" w14:textId="51D7DB2C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1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e1</w:t>
              </w:r>
            </w:hyperlink>
          </w:p>
        </w:tc>
        <w:tc>
          <w:tcPr>
            <w:tcW w:w="6221" w:type="dxa"/>
            <w:vAlign w:val="center"/>
          </w:tcPr>
          <w:p w14:paraId="088EC98D" w14:textId="53A3C6C1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integrované povolení v případě provozu dotčených činností (příloha č. 1 zákona 76/2002 Sb.)</w:t>
            </w:r>
          </w:p>
        </w:tc>
        <w:tc>
          <w:tcPr>
            <w:tcW w:w="2835" w:type="dxa"/>
          </w:tcPr>
          <w:p w14:paraId="0F6E04F7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0BA826F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36DC64F" w14:textId="57E7736D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2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e2</w:t>
              </w:r>
            </w:hyperlink>
          </w:p>
        </w:tc>
        <w:tc>
          <w:tcPr>
            <w:tcW w:w="6221" w:type="dxa"/>
            <w:vAlign w:val="center"/>
          </w:tcPr>
          <w:p w14:paraId="655D8E47" w14:textId="2C31958B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hlášení do IRZ v případě provozu dotčených činností (příloha I EU 166/2006 Sb. a příloha 25/2008 Sb.) a překročení limitů</w:t>
            </w:r>
          </w:p>
        </w:tc>
        <w:tc>
          <w:tcPr>
            <w:tcW w:w="2835" w:type="dxa"/>
          </w:tcPr>
          <w:p w14:paraId="512821DE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22DE7258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303DF633" w14:textId="15D9533F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Obaly</w:t>
            </w:r>
          </w:p>
        </w:tc>
        <w:tc>
          <w:tcPr>
            <w:tcW w:w="2835" w:type="dxa"/>
            <w:shd w:val="clear" w:color="auto" w:fill="92D050"/>
          </w:tcPr>
          <w:p w14:paraId="541ACAAF" w14:textId="3F237BA0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3C2BB941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6A617B9" w14:textId="77777777" w:rsidR="008C5C4B" w:rsidRPr="00E17670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53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f6</w:t>
              </w:r>
            </w:hyperlink>
          </w:p>
          <w:p w14:paraId="2DF43553" w14:textId="63FD8BBE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4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f7</w:t>
              </w:r>
            </w:hyperlink>
          </w:p>
        </w:tc>
        <w:tc>
          <w:tcPr>
            <w:tcW w:w="6221" w:type="dxa"/>
            <w:vAlign w:val="center"/>
          </w:tcPr>
          <w:p w14:paraId="0CAE8EE4" w14:textId="30EDB77F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smlouva s EKO-KOM v případě dovozu či prodeje balených výrobků</w:t>
            </w:r>
            <w:r>
              <w:rPr>
                <w:color w:val="000000"/>
                <w:sz w:val="18"/>
                <w:szCs w:val="18"/>
              </w:rPr>
              <w:t xml:space="preserve"> nebo zápis do Seznamu osob na MŽP; čtvrtletní výkaz EKO-KOM nebo průběžná evidence a roční hlášení obalů do 15.2.)</w:t>
            </w:r>
          </w:p>
        </w:tc>
        <w:tc>
          <w:tcPr>
            <w:tcW w:w="2835" w:type="dxa"/>
          </w:tcPr>
          <w:p w14:paraId="1506AD1C" w14:textId="1B00A492" w:rsidR="008C5C4B" w:rsidRPr="00E17670" w:rsidRDefault="00B64F8D" w:rsidP="00B64F8D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zapsáno do EKOKOM</w:t>
            </w:r>
          </w:p>
        </w:tc>
      </w:tr>
      <w:tr w:rsidR="008C5C4B" w:rsidRPr="00E17670" w14:paraId="70748239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0C89F496" w14:textId="75C7A96E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Ekologická újma</w:t>
            </w:r>
          </w:p>
        </w:tc>
        <w:tc>
          <w:tcPr>
            <w:tcW w:w="2835" w:type="dxa"/>
            <w:shd w:val="clear" w:color="auto" w:fill="92D050"/>
          </w:tcPr>
          <w:p w14:paraId="2378E84C" w14:textId="190D3016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50B3CB8A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746EC149" w14:textId="5D79ABA1" w:rsidR="008C5C4B" w:rsidRPr="00E17670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55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g4</w:t>
              </w:r>
            </w:hyperlink>
          </w:p>
        </w:tc>
        <w:tc>
          <w:tcPr>
            <w:tcW w:w="6221" w:type="dxa"/>
            <w:vAlign w:val="center"/>
          </w:tcPr>
          <w:p w14:paraId="57FA0315" w14:textId="5FED30D0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hodnocení rizik ekologické újmy pro dotčené činnosti (příloha č. 1 zákona 167/2008 Sb.)</w:t>
            </w:r>
          </w:p>
        </w:tc>
        <w:tc>
          <w:tcPr>
            <w:tcW w:w="2835" w:type="dxa"/>
          </w:tcPr>
          <w:p w14:paraId="7E34F54F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BB9DB9E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3B8B98E7" w14:textId="5D6B4EC0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Hospodaření s energiemi</w:t>
            </w:r>
          </w:p>
        </w:tc>
        <w:tc>
          <w:tcPr>
            <w:tcW w:w="2835" w:type="dxa"/>
            <w:shd w:val="clear" w:color="auto" w:fill="92D050"/>
          </w:tcPr>
          <w:p w14:paraId="75759AA0" w14:textId="2B353C81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1687C3E5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1C944015" w14:textId="1E94A058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6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h1</w:t>
              </w:r>
            </w:hyperlink>
          </w:p>
        </w:tc>
        <w:tc>
          <w:tcPr>
            <w:tcW w:w="6221" w:type="dxa"/>
            <w:vAlign w:val="center"/>
          </w:tcPr>
          <w:p w14:paraId="7E6B1C06" w14:textId="39E89891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kontroly vytápění nad 70kW a klimatizací nad 70 kW</w:t>
            </w:r>
          </w:p>
        </w:tc>
        <w:tc>
          <w:tcPr>
            <w:tcW w:w="2835" w:type="dxa"/>
          </w:tcPr>
          <w:p w14:paraId="6FC5E8FA" w14:textId="43B59E8D" w:rsidR="008C5C4B" w:rsidRPr="00E17670" w:rsidRDefault="008C5C4B" w:rsidP="00B64F8D">
            <w:pPr>
              <w:rPr>
                <w:color w:val="000000" w:themeColor="text1"/>
                <w:sz w:val="16"/>
                <w:szCs w:val="16"/>
              </w:rPr>
            </w:pPr>
          </w:p>
        </w:tc>
      </w:tr>
      <w:tr w:rsidR="008C5C4B" w:rsidRPr="00E17670" w14:paraId="44E8C02B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40FF02DB" w14:textId="6C83EA7C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7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h2</w:t>
              </w:r>
            </w:hyperlink>
          </w:p>
        </w:tc>
        <w:tc>
          <w:tcPr>
            <w:tcW w:w="6221" w:type="dxa"/>
            <w:vAlign w:val="center"/>
          </w:tcPr>
          <w:p w14:paraId="121D5212" w14:textId="61D30D14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energetický průkaz budovy 1x za 10 let</w:t>
            </w:r>
          </w:p>
        </w:tc>
        <w:tc>
          <w:tcPr>
            <w:tcW w:w="2835" w:type="dxa"/>
          </w:tcPr>
          <w:p w14:paraId="09E22D19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320294D6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C4249A4" w14:textId="4DFD5DBB" w:rsidR="008C5C4B" w:rsidRPr="00E17670" w:rsidRDefault="008C5C4B" w:rsidP="008C5C4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hyperlink r:id="rId58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h3</w:t>
              </w:r>
            </w:hyperlink>
          </w:p>
        </w:tc>
        <w:tc>
          <w:tcPr>
            <w:tcW w:w="6221" w:type="dxa"/>
            <w:vAlign w:val="center"/>
          </w:tcPr>
          <w:p w14:paraId="060FD5F3" w14:textId="46424436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energetický audit (2</w:t>
            </w:r>
            <w:r w:rsidR="00B64F8D">
              <w:rPr>
                <w:color w:val="000000"/>
                <w:sz w:val="18"/>
                <w:szCs w:val="18"/>
              </w:rPr>
              <w:t>3611</w:t>
            </w:r>
            <w:r w:rsidRPr="00E17670">
              <w:rPr>
                <w:color w:val="000000"/>
                <w:sz w:val="18"/>
                <w:szCs w:val="18"/>
              </w:rPr>
              <w:t>MW</w:t>
            </w:r>
            <w:r w:rsidR="00B64F8D">
              <w:rPr>
                <w:color w:val="000000"/>
                <w:sz w:val="18"/>
                <w:szCs w:val="18"/>
              </w:rPr>
              <w:t>h</w:t>
            </w:r>
            <w:r w:rsidRPr="00E17670">
              <w:rPr>
                <w:color w:val="000000"/>
                <w:sz w:val="18"/>
                <w:szCs w:val="18"/>
              </w:rPr>
              <w:t xml:space="preserve">/R </w:t>
            </w:r>
            <w:r w:rsidR="00B64F8D">
              <w:rPr>
                <w:color w:val="000000"/>
                <w:sz w:val="18"/>
                <w:szCs w:val="18"/>
              </w:rPr>
              <w:t>ISO 50001</w:t>
            </w:r>
            <w:r w:rsidRPr="00E17670">
              <w:rPr>
                <w:color w:val="000000"/>
                <w:sz w:val="18"/>
                <w:szCs w:val="18"/>
              </w:rPr>
              <w:t xml:space="preserve">; </w:t>
            </w:r>
            <w:r w:rsidR="00B64F8D">
              <w:rPr>
                <w:color w:val="000000"/>
                <w:sz w:val="18"/>
                <w:szCs w:val="18"/>
              </w:rPr>
              <w:t>2778-23611</w:t>
            </w:r>
            <w:r w:rsidRPr="00E1767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17670">
              <w:rPr>
                <w:color w:val="000000"/>
                <w:sz w:val="18"/>
                <w:szCs w:val="18"/>
              </w:rPr>
              <w:t>MW</w:t>
            </w:r>
            <w:r w:rsidR="00B64F8D">
              <w:rPr>
                <w:color w:val="000000"/>
                <w:sz w:val="18"/>
                <w:szCs w:val="18"/>
              </w:rPr>
              <w:t>h</w:t>
            </w:r>
            <w:proofErr w:type="spellEnd"/>
            <w:r w:rsidRPr="00E17670">
              <w:rPr>
                <w:color w:val="000000"/>
                <w:sz w:val="18"/>
                <w:szCs w:val="18"/>
              </w:rPr>
              <w:t xml:space="preserve">/R </w:t>
            </w:r>
            <w:r w:rsidR="00B64F8D">
              <w:rPr>
                <w:color w:val="000000"/>
                <w:sz w:val="18"/>
                <w:szCs w:val="18"/>
              </w:rPr>
              <w:t>EA 1</w:t>
            </w:r>
            <w:r w:rsidRPr="00E17670">
              <w:rPr>
                <w:color w:val="000000"/>
                <w:sz w:val="18"/>
                <w:szCs w:val="18"/>
              </w:rPr>
              <w:t xml:space="preserve">x za </w:t>
            </w:r>
            <w:r w:rsidR="00B64F8D">
              <w:rPr>
                <w:color w:val="000000"/>
                <w:sz w:val="18"/>
                <w:szCs w:val="18"/>
              </w:rPr>
              <w:t>4roky</w:t>
            </w:r>
            <w:r w:rsidRPr="00E1767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835" w:type="dxa"/>
          </w:tcPr>
          <w:p w14:paraId="56CA82A3" w14:textId="77777777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</w:p>
        </w:tc>
      </w:tr>
      <w:tr w:rsidR="008C5C4B" w:rsidRPr="00E17670" w14:paraId="5B79BA50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160D26A3" w14:textId="46C69B8F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Ochrana přírody</w:t>
            </w:r>
          </w:p>
        </w:tc>
        <w:tc>
          <w:tcPr>
            <w:tcW w:w="2835" w:type="dxa"/>
            <w:shd w:val="clear" w:color="auto" w:fill="92D050"/>
          </w:tcPr>
          <w:p w14:paraId="118FFA15" w14:textId="3A25DC18" w:rsidR="008C5C4B" w:rsidRPr="00E17670" w:rsidRDefault="008C5C4B" w:rsidP="00B64F8D">
            <w:pPr>
              <w:rPr>
                <w:bCs/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38992B64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2814A59E" w14:textId="05666262" w:rsidR="008C5C4B" w:rsidRPr="00E17670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59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h6</w:t>
              </w:r>
            </w:hyperlink>
          </w:p>
        </w:tc>
        <w:tc>
          <w:tcPr>
            <w:tcW w:w="6221" w:type="dxa"/>
            <w:vAlign w:val="center"/>
          </w:tcPr>
          <w:p w14:paraId="21046180" w14:textId="77777777" w:rsidR="008C5C4B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řádná péče o dřeviny</w:t>
            </w:r>
          </w:p>
          <w:p w14:paraId="3B226A00" w14:textId="427CF4D3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kácení dřevin podle pravidel</w:t>
            </w:r>
          </w:p>
        </w:tc>
        <w:tc>
          <w:tcPr>
            <w:tcW w:w="2835" w:type="dxa"/>
          </w:tcPr>
          <w:p w14:paraId="6F6CB643" w14:textId="77777777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tr w:rsidR="008C5C4B" w:rsidRPr="00E17670" w14:paraId="4CA98AF5" w14:textId="77777777" w:rsidTr="00B64F8D">
        <w:trPr>
          <w:trHeight w:val="454"/>
        </w:trPr>
        <w:tc>
          <w:tcPr>
            <w:tcW w:w="6711" w:type="dxa"/>
            <w:gridSpan w:val="2"/>
            <w:shd w:val="clear" w:color="auto" w:fill="92D050"/>
            <w:noWrap/>
            <w:vAlign w:val="center"/>
          </w:tcPr>
          <w:p w14:paraId="77183F01" w14:textId="764AE8B2" w:rsidR="008C5C4B" w:rsidRPr="00E17670" w:rsidRDefault="008C5C4B" w:rsidP="008C5C4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17670">
              <w:rPr>
                <w:b/>
                <w:bCs/>
                <w:color w:val="000000"/>
                <w:sz w:val="18"/>
                <w:szCs w:val="18"/>
              </w:rPr>
              <w:t>Přeprava nebezpečných látek ADR</w:t>
            </w:r>
          </w:p>
        </w:tc>
        <w:tc>
          <w:tcPr>
            <w:tcW w:w="2835" w:type="dxa"/>
            <w:shd w:val="clear" w:color="auto" w:fill="92D050"/>
          </w:tcPr>
          <w:p w14:paraId="78360D4F" w14:textId="2177758A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  <w:r w:rsidRPr="00E17670">
              <w:rPr>
                <w:b/>
                <w:color w:val="000000"/>
                <w:sz w:val="16"/>
                <w:szCs w:val="16"/>
              </w:rPr>
              <w:t>Poznámky</w:t>
            </w:r>
          </w:p>
        </w:tc>
      </w:tr>
      <w:tr w:rsidR="008C5C4B" w:rsidRPr="00E17670" w14:paraId="05707657" w14:textId="77777777" w:rsidTr="00B64F8D">
        <w:trPr>
          <w:trHeight w:val="454"/>
        </w:trPr>
        <w:tc>
          <w:tcPr>
            <w:tcW w:w="490" w:type="dxa"/>
            <w:noWrap/>
            <w:vAlign w:val="center"/>
          </w:tcPr>
          <w:p w14:paraId="67226954" w14:textId="2CE60732" w:rsidR="008C5C4B" w:rsidRPr="00E17670" w:rsidRDefault="008C5C4B" w:rsidP="008C5C4B">
            <w:pPr>
              <w:jc w:val="center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hyperlink r:id="rId60" w:history="1">
              <w:r w:rsidRPr="00E17670">
                <w:rPr>
                  <w:rStyle w:val="Hypertextovodkaz"/>
                  <w:b/>
                  <w:bCs/>
                  <w:sz w:val="16"/>
                  <w:szCs w:val="16"/>
                </w:rPr>
                <w:t>h7</w:t>
              </w:r>
            </w:hyperlink>
          </w:p>
        </w:tc>
        <w:tc>
          <w:tcPr>
            <w:tcW w:w="6221" w:type="dxa"/>
            <w:vAlign w:val="center"/>
          </w:tcPr>
          <w:p w14:paraId="2E2F98BA" w14:textId="32F63F03" w:rsidR="008C5C4B" w:rsidRPr="00E17670" w:rsidRDefault="008C5C4B" w:rsidP="008C5C4B">
            <w:pPr>
              <w:pStyle w:val="Odstavecseseznamem"/>
              <w:numPr>
                <w:ilvl w:val="0"/>
                <w:numId w:val="1"/>
              </w:numPr>
              <w:ind w:left="200" w:hanging="200"/>
              <w:rPr>
                <w:color w:val="000000"/>
                <w:sz w:val="18"/>
                <w:szCs w:val="18"/>
              </w:rPr>
            </w:pPr>
            <w:r w:rsidRPr="00E17670">
              <w:rPr>
                <w:color w:val="000000"/>
                <w:sz w:val="18"/>
                <w:szCs w:val="18"/>
              </w:rPr>
              <w:t>dodržovat dohodu ADR pro příjem chemických látek nebo odesílání nebezpečných odpadů</w:t>
            </w:r>
          </w:p>
        </w:tc>
        <w:tc>
          <w:tcPr>
            <w:tcW w:w="2835" w:type="dxa"/>
          </w:tcPr>
          <w:p w14:paraId="5C3557A7" w14:textId="57BD3D6D" w:rsidR="008C5C4B" w:rsidRPr="00E17670" w:rsidRDefault="008C5C4B" w:rsidP="00B64F8D">
            <w:pPr>
              <w:rPr>
                <w:color w:val="000000"/>
                <w:sz w:val="16"/>
                <w:szCs w:val="16"/>
              </w:rPr>
            </w:pPr>
          </w:p>
        </w:tc>
      </w:tr>
      <w:bookmarkEnd w:id="0"/>
    </w:tbl>
    <w:p w14:paraId="25E8F601" w14:textId="77777777" w:rsidR="00007A02" w:rsidRDefault="00007A02"/>
    <w:sectPr w:rsidR="00007A02" w:rsidSect="000D7F73">
      <w:footerReference w:type="default" r:id="rId61"/>
      <w:pgSz w:w="11906" w:h="16838" w:code="9"/>
      <w:pgMar w:top="567" w:right="1134" w:bottom="567" w:left="1134" w:header="709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D48E2" w14:textId="77777777" w:rsidR="00824763" w:rsidRDefault="00824763" w:rsidP="00891403">
      <w:r>
        <w:separator/>
      </w:r>
    </w:p>
  </w:endnote>
  <w:endnote w:type="continuationSeparator" w:id="0">
    <w:p w14:paraId="3AB83FEF" w14:textId="77777777" w:rsidR="00824763" w:rsidRDefault="00824763" w:rsidP="0089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52CB" w14:textId="367FC8C1" w:rsidR="00891403" w:rsidRDefault="00891403" w:rsidP="00891403">
    <w:pPr>
      <w:pStyle w:val="Zpat"/>
      <w:jc w:val="center"/>
    </w:pPr>
    <w:r w:rsidRPr="00C918B6">
      <w:rPr>
        <w:rFonts w:asciiTheme="minorHAnsi" w:hAnsiTheme="minorHAnsi" w:cstheme="minorHAnsi"/>
        <w:bCs/>
        <w:sz w:val="18"/>
        <w:szCs w:val="14"/>
      </w:rPr>
      <w:t xml:space="preserve">ENVI GROUP s.r.o. Povinnosti firem v podnikové ekologii / Průvodce podnikovou ekologií / </w:t>
    </w:r>
    <w:hyperlink r:id="rId1" w:history="1">
      <w:r w:rsidRPr="00C918B6">
        <w:rPr>
          <w:rStyle w:val="Hypertextovodkaz"/>
          <w:rFonts w:asciiTheme="minorHAnsi" w:hAnsiTheme="minorHAnsi" w:cstheme="minorHAnsi"/>
          <w:bCs/>
          <w:sz w:val="18"/>
          <w:szCs w:val="14"/>
        </w:rPr>
        <w:t>www.envigroup.cz</w:t>
      </w:r>
    </w:hyperlink>
  </w:p>
  <w:p w14:paraId="7FA5CB6C" w14:textId="77777777" w:rsidR="00891403" w:rsidRDefault="008914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5C505" w14:textId="77777777" w:rsidR="00824763" w:rsidRDefault="00824763" w:rsidP="00891403">
      <w:r>
        <w:separator/>
      </w:r>
    </w:p>
  </w:footnote>
  <w:footnote w:type="continuationSeparator" w:id="0">
    <w:p w14:paraId="0464C894" w14:textId="77777777" w:rsidR="00824763" w:rsidRDefault="00824763" w:rsidP="00891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B3F8E"/>
    <w:multiLevelType w:val="hybridMultilevel"/>
    <w:tmpl w:val="88B89D6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902492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127E4C"/>
    <w:multiLevelType w:val="hybridMultilevel"/>
    <w:tmpl w:val="ED682D2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4797246">
    <w:abstractNumId w:val="1"/>
  </w:num>
  <w:num w:numId="2" w16cid:durableId="1758404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02"/>
    <w:rsid w:val="000030D4"/>
    <w:rsid w:val="00007A02"/>
    <w:rsid w:val="0003248E"/>
    <w:rsid w:val="00046698"/>
    <w:rsid w:val="000B2392"/>
    <w:rsid w:val="000D7F73"/>
    <w:rsid w:val="000E7F91"/>
    <w:rsid w:val="00122BCC"/>
    <w:rsid w:val="0013729E"/>
    <w:rsid w:val="001509F8"/>
    <w:rsid w:val="001715D6"/>
    <w:rsid w:val="00181C99"/>
    <w:rsid w:val="001918D7"/>
    <w:rsid w:val="001F25A7"/>
    <w:rsid w:val="00240CD3"/>
    <w:rsid w:val="00297468"/>
    <w:rsid w:val="002B49FC"/>
    <w:rsid w:val="002B5992"/>
    <w:rsid w:val="002E1E0A"/>
    <w:rsid w:val="002E2243"/>
    <w:rsid w:val="00323090"/>
    <w:rsid w:val="00331248"/>
    <w:rsid w:val="003B510F"/>
    <w:rsid w:val="003D5B5A"/>
    <w:rsid w:val="00420394"/>
    <w:rsid w:val="0045115A"/>
    <w:rsid w:val="004924D5"/>
    <w:rsid w:val="0049562C"/>
    <w:rsid w:val="00573368"/>
    <w:rsid w:val="00577F1E"/>
    <w:rsid w:val="0059734D"/>
    <w:rsid w:val="0060723A"/>
    <w:rsid w:val="006516F8"/>
    <w:rsid w:val="00651E7F"/>
    <w:rsid w:val="00655BAC"/>
    <w:rsid w:val="00655F72"/>
    <w:rsid w:val="006755AF"/>
    <w:rsid w:val="006B78EC"/>
    <w:rsid w:val="006F5FD0"/>
    <w:rsid w:val="0072615E"/>
    <w:rsid w:val="00747B81"/>
    <w:rsid w:val="007E483B"/>
    <w:rsid w:val="007F0FFC"/>
    <w:rsid w:val="00824763"/>
    <w:rsid w:val="00891403"/>
    <w:rsid w:val="008965F0"/>
    <w:rsid w:val="008C5C4B"/>
    <w:rsid w:val="009003E2"/>
    <w:rsid w:val="009222B8"/>
    <w:rsid w:val="00932EFC"/>
    <w:rsid w:val="009449CC"/>
    <w:rsid w:val="009B11A4"/>
    <w:rsid w:val="009F4301"/>
    <w:rsid w:val="00A219C5"/>
    <w:rsid w:val="00A66E82"/>
    <w:rsid w:val="00A837C6"/>
    <w:rsid w:val="00AA0156"/>
    <w:rsid w:val="00B10022"/>
    <w:rsid w:val="00B12147"/>
    <w:rsid w:val="00B43E2F"/>
    <w:rsid w:val="00B633E4"/>
    <w:rsid w:val="00B64F8D"/>
    <w:rsid w:val="00B74E8C"/>
    <w:rsid w:val="00B8129D"/>
    <w:rsid w:val="00BB4AE3"/>
    <w:rsid w:val="00BD5072"/>
    <w:rsid w:val="00BF08C7"/>
    <w:rsid w:val="00C00C59"/>
    <w:rsid w:val="00C24D16"/>
    <w:rsid w:val="00C31262"/>
    <w:rsid w:val="00C54F6F"/>
    <w:rsid w:val="00C81F79"/>
    <w:rsid w:val="00D30D80"/>
    <w:rsid w:val="00D829E2"/>
    <w:rsid w:val="00DA4AA5"/>
    <w:rsid w:val="00DB473D"/>
    <w:rsid w:val="00E17670"/>
    <w:rsid w:val="00E4252A"/>
    <w:rsid w:val="00E5130D"/>
    <w:rsid w:val="00E953A6"/>
    <w:rsid w:val="00EB15C1"/>
    <w:rsid w:val="00F44A3F"/>
    <w:rsid w:val="00F46E94"/>
    <w:rsid w:val="00F47051"/>
    <w:rsid w:val="00F60062"/>
    <w:rsid w:val="00F642A6"/>
    <w:rsid w:val="00F86ADA"/>
    <w:rsid w:val="00F93EBB"/>
    <w:rsid w:val="00FA686F"/>
    <w:rsid w:val="00FD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FD66B"/>
  <w15:chartTrackingRefBased/>
  <w15:docId w15:val="{965EE87C-8FEB-4BFC-9E6C-38AA05C3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7A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1E0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E7F9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003E2"/>
    <w:rPr>
      <w:color w:val="0000FF"/>
      <w:u w:val="single"/>
    </w:rPr>
  </w:style>
  <w:style w:type="paragraph" w:styleId="Zhlav">
    <w:name w:val="header"/>
    <w:basedOn w:val="Normln"/>
    <w:link w:val="ZhlavChar"/>
    <w:rsid w:val="009003E2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9003E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914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9140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Nevyeenzmnka">
    <w:name w:val="Unresolved Mention"/>
    <w:basedOn w:val="Standardnpsmoodstavce"/>
    <w:uiPriority w:val="99"/>
    <w:semiHidden/>
    <w:unhideWhenUsed/>
    <w:rsid w:val="006F5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nvigroup.cz/a12.html" TargetMode="External"/><Relationship Id="rId18" Type="http://schemas.openxmlformats.org/officeDocument/2006/relationships/hyperlink" Target="http://www.envigroup.cz/a14.html" TargetMode="External"/><Relationship Id="rId26" Type="http://schemas.openxmlformats.org/officeDocument/2006/relationships/hyperlink" Target="http://www.envigroup.cz/b9.html" TargetMode="External"/><Relationship Id="rId39" Type="http://schemas.openxmlformats.org/officeDocument/2006/relationships/hyperlink" Target="http://www.envigroup.cz/c17.html" TargetMode="External"/><Relationship Id="rId21" Type="http://schemas.openxmlformats.org/officeDocument/2006/relationships/hyperlink" Target="http://www.envigroup.cz/b3.html" TargetMode="External"/><Relationship Id="rId34" Type="http://schemas.openxmlformats.org/officeDocument/2006/relationships/hyperlink" Target="http://www.envigroup.cz/c4.html" TargetMode="External"/><Relationship Id="rId42" Type="http://schemas.openxmlformats.org/officeDocument/2006/relationships/hyperlink" Target="http://www.envigroup.cz/c27.html" TargetMode="External"/><Relationship Id="rId47" Type="http://schemas.openxmlformats.org/officeDocument/2006/relationships/hyperlink" Target="http://www.envigroup.cz/d8.html" TargetMode="External"/><Relationship Id="rId50" Type="http://schemas.openxmlformats.org/officeDocument/2006/relationships/hyperlink" Target="http://www.envigroup.cz/d17.html" TargetMode="External"/><Relationship Id="rId55" Type="http://schemas.openxmlformats.org/officeDocument/2006/relationships/hyperlink" Target="http://www.envigroup.cz/g4.html" TargetMode="External"/><Relationship Id="rId63" Type="http://schemas.openxmlformats.org/officeDocument/2006/relationships/theme" Target="theme/theme1.xml"/><Relationship Id="rId7" Type="http://schemas.openxmlformats.org/officeDocument/2006/relationships/hyperlink" Target="mailto:info@envigroup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nvigroup.cz/a17.html" TargetMode="External"/><Relationship Id="rId29" Type="http://schemas.openxmlformats.org/officeDocument/2006/relationships/hyperlink" Target="http://www.envigroup.cz/b17.html" TargetMode="External"/><Relationship Id="rId11" Type="http://schemas.openxmlformats.org/officeDocument/2006/relationships/hyperlink" Target="http://www.envigroup.cz/a2.html" TargetMode="External"/><Relationship Id="rId24" Type="http://schemas.openxmlformats.org/officeDocument/2006/relationships/hyperlink" Target="http://www.envigroup.cz/b7.html" TargetMode="External"/><Relationship Id="rId32" Type="http://schemas.openxmlformats.org/officeDocument/2006/relationships/hyperlink" Target="http://www.envigroup.cz/b25.html" TargetMode="External"/><Relationship Id="rId37" Type="http://schemas.openxmlformats.org/officeDocument/2006/relationships/hyperlink" Target="http://www.envigroup.cz/c15.html" TargetMode="External"/><Relationship Id="rId40" Type="http://schemas.openxmlformats.org/officeDocument/2006/relationships/hyperlink" Target="http://www.envigroup.cz/c18.html" TargetMode="External"/><Relationship Id="rId45" Type="http://schemas.openxmlformats.org/officeDocument/2006/relationships/hyperlink" Target="http://www.envigroup.cz/d6.html" TargetMode="External"/><Relationship Id="rId53" Type="http://schemas.openxmlformats.org/officeDocument/2006/relationships/hyperlink" Target="http://www.envigroup.cz/f6.html" TargetMode="External"/><Relationship Id="rId58" Type="http://schemas.openxmlformats.org/officeDocument/2006/relationships/hyperlink" Target="http://www.envigroup.cz/h3.html" TargetMode="External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hyperlink" Target="http://www.envigroup.cz/a20.html" TargetMode="External"/><Relationship Id="rId14" Type="http://schemas.openxmlformats.org/officeDocument/2006/relationships/hyperlink" Target="http://www.envigroup.cz/a13.html" TargetMode="External"/><Relationship Id="rId22" Type="http://schemas.openxmlformats.org/officeDocument/2006/relationships/hyperlink" Target="http://www.envigroup.cz/b4.html" TargetMode="External"/><Relationship Id="rId27" Type="http://schemas.openxmlformats.org/officeDocument/2006/relationships/hyperlink" Target="http://www.envigroup.cz/b14.html" TargetMode="External"/><Relationship Id="rId30" Type="http://schemas.openxmlformats.org/officeDocument/2006/relationships/hyperlink" Target="http://www.envigroup.cz/b19.html" TargetMode="External"/><Relationship Id="rId35" Type="http://schemas.openxmlformats.org/officeDocument/2006/relationships/hyperlink" Target="http://www.envigroup.cz/c8.html" TargetMode="External"/><Relationship Id="rId43" Type="http://schemas.openxmlformats.org/officeDocument/2006/relationships/hyperlink" Target="http://www.envigroup.cz/d1.html" TargetMode="External"/><Relationship Id="rId48" Type="http://schemas.openxmlformats.org/officeDocument/2006/relationships/hyperlink" Target="http://www.envigroup.cz/d9.html" TargetMode="External"/><Relationship Id="rId56" Type="http://schemas.openxmlformats.org/officeDocument/2006/relationships/hyperlink" Target="http://www.envigroup.cz/h1.html" TargetMode="External"/><Relationship Id="rId8" Type="http://schemas.openxmlformats.org/officeDocument/2006/relationships/hyperlink" Target="http://www.envigroup.cz" TargetMode="External"/><Relationship Id="rId51" Type="http://schemas.openxmlformats.org/officeDocument/2006/relationships/hyperlink" Target="http://www.envigroup.cz/e1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envigroup.cz/a11.html" TargetMode="External"/><Relationship Id="rId17" Type="http://schemas.openxmlformats.org/officeDocument/2006/relationships/hyperlink" Target="http://www.envigroup.cz/a19.html" TargetMode="External"/><Relationship Id="rId25" Type="http://schemas.openxmlformats.org/officeDocument/2006/relationships/hyperlink" Target="http://www.envigroup.cz/b8.html" TargetMode="External"/><Relationship Id="rId33" Type="http://schemas.openxmlformats.org/officeDocument/2006/relationships/hyperlink" Target="http://www.envigroup.cz/c2.html" TargetMode="External"/><Relationship Id="rId38" Type="http://schemas.openxmlformats.org/officeDocument/2006/relationships/hyperlink" Target="http://www.envigroup.cz/c16.html" TargetMode="External"/><Relationship Id="rId46" Type="http://schemas.openxmlformats.org/officeDocument/2006/relationships/hyperlink" Target="http://www.envigroup.cz/d7.html" TargetMode="External"/><Relationship Id="rId59" Type="http://schemas.openxmlformats.org/officeDocument/2006/relationships/hyperlink" Target="http://www.envigroup.cz/h6.html" TargetMode="External"/><Relationship Id="rId20" Type="http://schemas.openxmlformats.org/officeDocument/2006/relationships/hyperlink" Target="http://www.envigroup.cz/b1.html" TargetMode="External"/><Relationship Id="rId41" Type="http://schemas.openxmlformats.org/officeDocument/2006/relationships/hyperlink" Target="http://www.envigroup.cz/c25.html" TargetMode="External"/><Relationship Id="rId54" Type="http://schemas.openxmlformats.org/officeDocument/2006/relationships/hyperlink" Target="http://www.envigroup.cz/f7.html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envigroup.cz/a16.html" TargetMode="External"/><Relationship Id="rId23" Type="http://schemas.openxmlformats.org/officeDocument/2006/relationships/hyperlink" Target="http://www.envigroup.cz/b6.html" TargetMode="External"/><Relationship Id="rId28" Type="http://schemas.openxmlformats.org/officeDocument/2006/relationships/hyperlink" Target="http://www.envigroup.cz/b16.html" TargetMode="External"/><Relationship Id="rId36" Type="http://schemas.openxmlformats.org/officeDocument/2006/relationships/hyperlink" Target="http://www.envigroup.cz/c10.html" TargetMode="External"/><Relationship Id="rId49" Type="http://schemas.openxmlformats.org/officeDocument/2006/relationships/hyperlink" Target="http://www.envigroup.cz/d16.html" TargetMode="External"/><Relationship Id="rId57" Type="http://schemas.openxmlformats.org/officeDocument/2006/relationships/hyperlink" Target="http://www.envigroup.cz/h2.html" TargetMode="External"/><Relationship Id="rId10" Type="http://schemas.openxmlformats.org/officeDocument/2006/relationships/hyperlink" Target="http://www.envigroup.cz" TargetMode="External"/><Relationship Id="rId31" Type="http://schemas.openxmlformats.org/officeDocument/2006/relationships/hyperlink" Target="http://www.envigroup.cz/b20.html" TargetMode="External"/><Relationship Id="rId44" Type="http://schemas.openxmlformats.org/officeDocument/2006/relationships/hyperlink" Target="http://www.envigroup.cz/d2.html" TargetMode="External"/><Relationship Id="rId52" Type="http://schemas.openxmlformats.org/officeDocument/2006/relationships/hyperlink" Target="http://www.envigroup.cz/e2.html" TargetMode="External"/><Relationship Id="rId60" Type="http://schemas.openxmlformats.org/officeDocument/2006/relationships/hyperlink" Target="http://www.envigroup.cz/h7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vigroup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1383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ENVIGROUP</dc:creator>
  <cp:keywords/>
  <dc:description/>
  <cp:lastModifiedBy>Zdeněk Fildán</cp:lastModifiedBy>
  <cp:revision>2</cp:revision>
  <dcterms:created xsi:type="dcterms:W3CDTF">2026-06-10T18:09:00Z</dcterms:created>
  <dcterms:modified xsi:type="dcterms:W3CDTF">2026-06-10T18:09:00Z</dcterms:modified>
</cp:coreProperties>
</file>