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Look w:val="01E0" w:firstRow="1" w:lastRow="1" w:firstColumn="1" w:lastColumn="1" w:noHBand="0" w:noVBand="0"/>
      </w:tblPr>
      <w:tblGrid>
        <w:gridCol w:w="4928"/>
        <w:gridCol w:w="5245"/>
      </w:tblGrid>
      <w:tr w:rsidR="00B540E3" w14:paraId="2FBD1FC7" w14:textId="77777777">
        <w:trPr>
          <w:cantSplit/>
          <w:trHeight w:val="841"/>
        </w:trPr>
        <w:tc>
          <w:tcPr>
            <w:tcW w:w="4928" w:type="dxa"/>
            <w:vMerge w:val="restart"/>
            <w:tcBorders>
              <w:top w:val="single" w:sz="4" w:space="0" w:color="auto"/>
              <w:bottom w:val="nil"/>
            </w:tcBorders>
          </w:tcPr>
          <w:p w14:paraId="5108FF70" w14:textId="51BACC0B" w:rsidR="00B540E3" w:rsidRDefault="002D4B18">
            <w:pPr>
              <w:autoSpaceDE w:val="0"/>
              <w:spacing w:before="1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noProof/>
              </w:rPr>
              <w:drawing>
                <wp:anchor distT="0" distB="0" distL="114300" distR="114300" simplePos="0" relativeHeight="251658240" behindDoc="0" locked="1" layoutInCell="1" allowOverlap="1" wp14:anchorId="25851A00" wp14:editId="7504BC5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-302260</wp:posOffset>
                  </wp:positionV>
                  <wp:extent cx="1328420" cy="309880"/>
                  <wp:effectExtent l="0" t="0" r="0" b="0"/>
                  <wp:wrapNone/>
                  <wp:docPr id="162" name="obrázek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7E4342C5" wp14:editId="66CBB16A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-233045</wp:posOffset>
                      </wp:positionV>
                      <wp:extent cx="4191000" cy="352425"/>
                      <wp:effectExtent l="0" t="0" r="1270" b="635"/>
                      <wp:wrapNone/>
                      <wp:docPr id="30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25FFEB" w14:textId="77777777" w:rsidR="00B540E3" w:rsidRDefault="00B540E3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</w:rPr>
                                    <w:t>komplexní řešení podnikové ekologie a EMS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342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172.3pt;margin-top:-18.35pt;width:330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" filled="f" stroked="f">
                      <v:textbox inset="0,0,0,0">
                        <w:txbxContent>
                          <w:p w14:paraId="6725FFEB" w14:textId="77777777" w:rsidR="00B540E3" w:rsidRDefault="00B540E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komplexní řešení podnikové ekologie a EMS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540E3">
              <w:rPr>
                <w:rFonts w:ascii="Trebuchet MS" w:hAnsi="Trebuchet MS"/>
                <w:b/>
              </w:rPr>
              <w:t>Envi Group s.r.o.</w:t>
            </w:r>
          </w:p>
          <w:p w14:paraId="613C53C3" w14:textId="77777777" w:rsidR="00B540E3" w:rsidRDefault="00281B3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Příčná 2186</w:t>
            </w:r>
            <w:r w:rsidR="00B540E3">
              <w:rPr>
                <w:rFonts w:ascii="Trebuchet MS" w:hAnsi="Trebuchet MS"/>
                <w:b/>
              </w:rPr>
              <w:t>, 347 01 Tachov</w:t>
            </w:r>
          </w:p>
          <w:p w14:paraId="62664524" w14:textId="77777777" w:rsidR="00B540E3" w:rsidRDefault="00B540E3"/>
        </w:tc>
        <w:tc>
          <w:tcPr>
            <w:tcW w:w="5245" w:type="dxa"/>
            <w:tcBorders>
              <w:top w:val="single" w:sz="4" w:space="0" w:color="auto"/>
            </w:tcBorders>
          </w:tcPr>
          <w:p w14:paraId="0877661A" w14:textId="77777777" w:rsidR="00B540E3" w:rsidRDefault="00B540E3">
            <w:pPr>
              <w:jc w:val="right"/>
              <w:rPr>
                <w:rFonts w:ascii="Trebuchet MS" w:hAnsi="Trebuchet MS"/>
                <w:b/>
                <w:sz w:val="10"/>
              </w:rPr>
            </w:pPr>
          </w:p>
          <w:p w14:paraId="679495C3" w14:textId="77777777" w:rsidR="00B540E3" w:rsidRDefault="00B540E3">
            <w:pPr>
              <w:jc w:val="righ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tel.: +420 </w:t>
            </w:r>
            <w:r w:rsidR="0031085A">
              <w:rPr>
                <w:rFonts w:ascii="Trebuchet MS" w:hAnsi="Trebuchet MS"/>
                <w:b/>
              </w:rPr>
              <w:t>606 638 325</w:t>
            </w:r>
          </w:p>
          <w:p w14:paraId="4A423B06" w14:textId="77777777" w:rsidR="00B540E3" w:rsidRDefault="00B540E3">
            <w:pPr>
              <w:jc w:val="righ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email: </w:t>
            </w:r>
            <w:smartTag w:uri="urn:schemas-microsoft-com:office:smarttags" w:element="PersonName">
              <w:r>
                <w:rPr>
                  <w:rFonts w:ascii="Trebuchet MS" w:hAnsi="Trebuchet MS"/>
                  <w:b/>
                </w:rPr>
                <w:t>info@envigroup.cz</w:t>
              </w:r>
            </w:smartTag>
          </w:p>
          <w:p w14:paraId="69DF1F35" w14:textId="77777777" w:rsidR="00B540E3" w:rsidRDefault="00B540E3">
            <w:pPr>
              <w:jc w:val="right"/>
            </w:pPr>
            <w:r>
              <w:rPr>
                <w:rFonts w:ascii="Trebuchet MS" w:hAnsi="Trebuchet MS"/>
                <w:b/>
              </w:rPr>
              <w:t>www.envigroup.cz</w:t>
            </w:r>
          </w:p>
        </w:tc>
      </w:tr>
      <w:tr w:rsidR="00B540E3" w14:paraId="400331EC" w14:textId="77777777">
        <w:trPr>
          <w:cantSplit/>
          <w:trHeight w:val="80"/>
        </w:trPr>
        <w:tc>
          <w:tcPr>
            <w:tcW w:w="4928" w:type="dxa"/>
            <w:vMerge/>
            <w:tcBorders>
              <w:bottom w:val="nil"/>
            </w:tcBorders>
          </w:tcPr>
          <w:p w14:paraId="0578E1E0" w14:textId="77777777" w:rsidR="00B540E3" w:rsidRDefault="00B540E3"/>
        </w:tc>
        <w:tc>
          <w:tcPr>
            <w:tcW w:w="5245" w:type="dxa"/>
          </w:tcPr>
          <w:p w14:paraId="097DF3EB" w14:textId="77777777" w:rsidR="00B540E3" w:rsidRDefault="00B540E3">
            <w:pPr>
              <w:spacing w:line="312" w:lineRule="auto"/>
              <w:ind w:left="215" w:right="136"/>
              <w:rPr>
                <w:sz w:val="8"/>
              </w:rPr>
            </w:pPr>
          </w:p>
        </w:tc>
      </w:tr>
    </w:tbl>
    <w:p w14:paraId="559F0360" w14:textId="77777777" w:rsidR="00B540E3" w:rsidRDefault="00330BEA" w:rsidP="00330BEA">
      <w:pPr>
        <w:spacing w:after="120"/>
        <w:jc w:val="center"/>
        <w:rPr>
          <w:b/>
          <w:sz w:val="40"/>
        </w:rPr>
      </w:pPr>
      <w:r>
        <w:rPr>
          <w:b/>
          <w:sz w:val="40"/>
        </w:rPr>
        <w:t>Zápis z k</w:t>
      </w:r>
      <w:r w:rsidR="00B540E3">
        <w:rPr>
          <w:b/>
          <w:sz w:val="40"/>
        </w:rPr>
        <w:t>ontrolní prohlídk</w:t>
      </w:r>
      <w:r>
        <w:rPr>
          <w:b/>
          <w:sz w:val="40"/>
        </w:rPr>
        <w:t>y</w:t>
      </w:r>
      <w:r w:rsidR="004E60D3">
        <w:rPr>
          <w:b/>
          <w:sz w:val="40"/>
        </w:rPr>
        <w:t xml:space="preserve"> </w:t>
      </w:r>
      <w:r>
        <w:rPr>
          <w:b/>
          <w:sz w:val="40"/>
        </w:rPr>
        <w:t>/</w:t>
      </w:r>
      <w:r w:rsidRPr="00330BEA">
        <w:rPr>
          <w:b/>
          <w:sz w:val="40"/>
        </w:rPr>
        <w:t xml:space="preserve"> </w:t>
      </w:r>
      <w:r>
        <w:rPr>
          <w:b/>
          <w:sz w:val="40"/>
        </w:rPr>
        <w:t>provozního auditu</w:t>
      </w:r>
      <w:r w:rsidR="00B540E3">
        <w:rPr>
          <w:b/>
          <w:sz w:val="40"/>
        </w:rPr>
        <w:t xml:space="preserve"> </w:t>
      </w:r>
    </w:p>
    <w:p w14:paraId="50514F25" w14:textId="1CE172D0" w:rsidR="00B540E3" w:rsidRPr="00C15629" w:rsidRDefault="00330BEA" w:rsidP="00330BEA">
      <w:pPr>
        <w:spacing w:line="288" w:lineRule="auto"/>
        <w:jc w:val="both"/>
        <w:rPr>
          <w:b/>
          <w:sz w:val="28"/>
          <w:szCs w:val="18"/>
        </w:rPr>
      </w:pPr>
      <w:r w:rsidRPr="00C15629">
        <w:rPr>
          <w:b/>
          <w:sz w:val="28"/>
          <w:szCs w:val="18"/>
        </w:rPr>
        <w:t>Firma:</w:t>
      </w:r>
      <w:r w:rsidRPr="00C15629">
        <w:rPr>
          <w:b/>
          <w:sz w:val="28"/>
          <w:szCs w:val="18"/>
        </w:rPr>
        <w:tab/>
      </w:r>
      <w:r w:rsidRPr="00C15629">
        <w:rPr>
          <w:b/>
          <w:sz w:val="28"/>
          <w:szCs w:val="18"/>
        </w:rPr>
        <w:tab/>
      </w:r>
      <w:r w:rsidR="00C15629" w:rsidRPr="00C15629">
        <w:rPr>
          <w:b/>
          <w:sz w:val="28"/>
          <w:szCs w:val="18"/>
        </w:rPr>
        <w:tab/>
      </w:r>
      <w:r w:rsidR="00C15629" w:rsidRPr="00C15629">
        <w:rPr>
          <w:b/>
          <w:sz w:val="28"/>
          <w:szCs w:val="18"/>
        </w:rPr>
        <w:tab/>
      </w:r>
    </w:p>
    <w:p w14:paraId="323F273A" w14:textId="44055D84" w:rsidR="00B540E3" w:rsidRDefault="00B540E3">
      <w:pPr>
        <w:spacing w:line="288" w:lineRule="auto"/>
        <w:jc w:val="both"/>
        <w:rPr>
          <w:b/>
        </w:rPr>
      </w:pPr>
      <w:r>
        <w:rPr>
          <w:b/>
        </w:rPr>
        <w:t>Datum kontroly:</w:t>
      </w:r>
      <w:r>
        <w:rPr>
          <w:b/>
        </w:rPr>
        <w:tab/>
      </w:r>
    </w:p>
    <w:p w14:paraId="16A85E64" w14:textId="3CF2A734" w:rsidR="002A4B3A" w:rsidRDefault="00B540E3" w:rsidP="00834741">
      <w:pPr>
        <w:spacing w:line="288" w:lineRule="auto"/>
        <w:jc w:val="both"/>
        <w:rPr>
          <w:b/>
        </w:rPr>
      </w:pPr>
      <w:r>
        <w:rPr>
          <w:b/>
        </w:rPr>
        <w:t>Přítomni:</w:t>
      </w:r>
      <w:r>
        <w:rPr>
          <w:b/>
        </w:rPr>
        <w:tab/>
      </w:r>
      <w:r>
        <w:rPr>
          <w:b/>
        </w:rPr>
        <w:tab/>
      </w:r>
    </w:p>
    <w:p w14:paraId="0F24E822" w14:textId="77777777" w:rsidR="00B540E3" w:rsidRDefault="00B540E3">
      <w:pPr>
        <w:spacing w:line="288" w:lineRule="auto"/>
        <w:jc w:val="both"/>
        <w:rPr>
          <w:b/>
        </w:rPr>
      </w:pPr>
    </w:p>
    <w:p w14:paraId="15EA1BB3" w14:textId="77777777" w:rsidR="00B540E3" w:rsidRPr="004003B1" w:rsidRDefault="004003B1" w:rsidP="004003B1">
      <w:pPr>
        <w:numPr>
          <w:ilvl w:val="0"/>
          <w:numId w:val="37"/>
        </w:numPr>
        <w:spacing w:line="360" w:lineRule="auto"/>
        <w:jc w:val="both"/>
        <w:rPr>
          <w:b/>
          <w:sz w:val="32"/>
        </w:rPr>
      </w:pPr>
      <w:r w:rsidRPr="004003B1">
        <w:rPr>
          <w:b/>
          <w:sz w:val="32"/>
        </w:rPr>
        <w:t xml:space="preserve">Doporučení a opatření </w:t>
      </w:r>
      <w:r w:rsidR="00AA3CB0" w:rsidRPr="004003B1">
        <w:rPr>
          <w:b/>
          <w:sz w:val="32"/>
        </w:rPr>
        <w:t>z k</w:t>
      </w:r>
      <w:r w:rsidR="00B540E3" w:rsidRPr="004003B1">
        <w:rPr>
          <w:b/>
          <w:sz w:val="32"/>
        </w:rPr>
        <w:t>ontrolní prohlídk</w:t>
      </w:r>
      <w:r w:rsidR="00AA3CB0" w:rsidRPr="004003B1">
        <w:rPr>
          <w:b/>
          <w:sz w:val="32"/>
        </w:rPr>
        <w:t>y</w:t>
      </w:r>
      <w:r w:rsidR="00B540E3" w:rsidRPr="004003B1">
        <w:rPr>
          <w:b/>
          <w:sz w:val="32"/>
        </w:rPr>
        <w:t xml:space="preserve"> provozu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301"/>
        <w:gridCol w:w="1108"/>
        <w:gridCol w:w="4976"/>
      </w:tblGrid>
      <w:tr w:rsidR="00B540E3" w14:paraId="2EE12086" w14:textId="77777777" w:rsidTr="004003B1">
        <w:trPr>
          <w:trHeight w:val="365"/>
          <w:tblHeader/>
        </w:trPr>
        <w:tc>
          <w:tcPr>
            <w:tcW w:w="4231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135501C" w14:textId="77777777" w:rsidR="00B540E3" w:rsidRDefault="00B540E3">
            <w:pPr>
              <w:jc w:val="center"/>
              <w:rPr>
                <w:b/>
              </w:rPr>
            </w:pPr>
            <w:bookmarkStart w:id="0" w:name="OLE_LINK13"/>
            <w:bookmarkStart w:id="1" w:name="OLE_LINK14"/>
            <w:bookmarkStart w:id="2" w:name="OLE_LINK15"/>
            <w:bookmarkStart w:id="3" w:name="OLE_LINK16"/>
            <w:r>
              <w:rPr>
                <w:b/>
              </w:rPr>
              <w:t>Předmět kontroly</w:t>
            </w:r>
          </w:p>
        </w:tc>
        <w:tc>
          <w:tcPr>
            <w:tcW w:w="1109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54F10DA" w14:textId="77777777" w:rsidR="00B540E3" w:rsidRDefault="00AA3CB0">
            <w:pPr>
              <w:jc w:val="center"/>
              <w:rPr>
                <w:b/>
              </w:rPr>
            </w:pPr>
            <w:r>
              <w:rPr>
                <w:b/>
              </w:rPr>
              <w:t>Splněno</w:t>
            </w:r>
          </w:p>
        </w:tc>
        <w:tc>
          <w:tcPr>
            <w:tcW w:w="5008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45462408" w14:textId="77777777" w:rsidR="00B540E3" w:rsidRDefault="00AA3CB0">
            <w:pPr>
              <w:jc w:val="center"/>
              <w:rPr>
                <w:b/>
              </w:rPr>
            </w:pPr>
            <w:r>
              <w:rPr>
                <w:b/>
              </w:rPr>
              <w:t>Foto</w:t>
            </w:r>
          </w:p>
        </w:tc>
      </w:tr>
      <w:tr w:rsidR="005D343D" w14:paraId="70672A6F" w14:textId="77777777" w:rsidTr="007357D2">
        <w:trPr>
          <w:trHeight w:val="227"/>
        </w:trPr>
        <w:tc>
          <w:tcPr>
            <w:tcW w:w="9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7173" w14:textId="77777777" w:rsidR="005D343D" w:rsidRPr="005D343D" w:rsidRDefault="005D343D">
            <w:pPr>
              <w:rPr>
                <w:sz w:val="16"/>
              </w:rPr>
            </w:pPr>
            <w:r w:rsidRPr="005D343D">
              <w:rPr>
                <w:sz w:val="16"/>
              </w:rPr>
              <w:t>Místo</w:t>
            </w:r>
          </w:p>
        </w:tc>
        <w:tc>
          <w:tcPr>
            <w:tcW w:w="33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82B" w14:textId="5C927367" w:rsidR="005D343D" w:rsidRPr="00B1690F" w:rsidRDefault="00F77C67" w:rsidP="00AA3CB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6BA" w14:textId="77777777" w:rsidR="005D343D" w:rsidRDefault="005D343D" w:rsidP="005D3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2C11B" w14:textId="6CA08F0F" w:rsidR="005D343D" w:rsidRDefault="00F77C67" w:rsidP="00F77C67">
            <w:pPr>
              <w:jc w:val="center"/>
            </w:pPr>
            <w:r>
              <w:t>-</w:t>
            </w:r>
          </w:p>
        </w:tc>
      </w:tr>
      <w:tr w:rsidR="005D343D" w14:paraId="2A8D0FEF" w14:textId="77777777" w:rsidTr="0059707A">
        <w:trPr>
          <w:trHeight w:val="1499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C774" w14:textId="77777777" w:rsidR="005D343D" w:rsidRPr="005D343D" w:rsidRDefault="005D343D">
            <w:pPr>
              <w:rPr>
                <w:sz w:val="16"/>
              </w:rPr>
            </w:pPr>
            <w:r w:rsidRPr="005D343D">
              <w:rPr>
                <w:sz w:val="16"/>
              </w:rPr>
              <w:t>Nález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1068" w14:textId="641AF7EF" w:rsidR="00751365" w:rsidRPr="00C7622B" w:rsidRDefault="00F77C67" w:rsidP="00B1690F">
            <w:pPr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bez závad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3F79" w14:textId="77777777" w:rsidR="005D343D" w:rsidRDefault="005D343D">
            <w:pPr>
              <w:rPr>
                <w:sz w:val="16"/>
                <w:szCs w:val="16"/>
              </w:rPr>
            </w:pPr>
          </w:p>
        </w:tc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1C8B2" w14:textId="77777777" w:rsidR="005D343D" w:rsidRDefault="005D343D"/>
        </w:tc>
      </w:tr>
      <w:tr w:rsidR="006E0B75" w14:paraId="6BA4C8AF" w14:textId="77777777" w:rsidTr="00B1690F">
        <w:trPr>
          <w:trHeight w:val="227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114E" w14:textId="77777777" w:rsidR="006E0B75" w:rsidRPr="005D343D" w:rsidRDefault="006E0B75" w:rsidP="006E0B75">
            <w:pPr>
              <w:rPr>
                <w:sz w:val="16"/>
              </w:rPr>
            </w:pPr>
            <w:r>
              <w:rPr>
                <w:sz w:val="16"/>
              </w:rPr>
              <w:t>O</w:t>
            </w:r>
            <w:r w:rsidRPr="005D343D">
              <w:rPr>
                <w:sz w:val="16"/>
              </w:rPr>
              <w:t>dpovídá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89C4" w14:textId="79622934" w:rsidR="006E0B75" w:rsidRPr="005D343D" w:rsidRDefault="00F77C67" w:rsidP="006E0B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965" w14:textId="77777777" w:rsidR="006E0B75" w:rsidRDefault="006E0B75" w:rsidP="006E0B75">
            <w:pPr>
              <w:rPr>
                <w:sz w:val="16"/>
                <w:szCs w:val="16"/>
              </w:rPr>
            </w:pPr>
          </w:p>
        </w:tc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5FA01" w14:textId="77777777" w:rsidR="006E0B75" w:rsidRDefault="006E0B75" w:rsidP="006E0B75"/>
        </w:tc>
      </w:tr>
      <w:tr w:rsidR="006E0B75" w14:paraId="3B39DE3B" w14:textId="77777777" w:rsidTr="00B1690F">
        <w:trPr>
          <w:trHeight w:val="227"/>
        </w:trPr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3D6FD" w14:textId="77777777" w:rsidR="006E0B75" w:rsidRPr="005D343D" w:rsidRDefault="006E0B75" w:rsidP="006E0B75">
            <w:pPr>
              <w:rPr>
                <w:sz w:val="16"/>
              </w:rPr>
            </w:pPr>
            <w:r w:rsidRPr="005D343D">
              <w:rPr>
                <w:sz w:val="16"/>
              </w:rPr>
              <w:t>Termín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B73AA" w14:textId="45D3BA95" w:rsidR="006E0B75" w:rsidRPr="005D343D" w:rsidRDefault="00F77C67" w:rsidP="006E0B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10CBC" w14:textId="77777777" w:rsidR="006E0B75" w:rsidRDefault="006E0B75" w:rsidP="006E0B75">
            <w:pPr>
              <w:rPr>
                <w:sz w:val="16"/>
                <w:szCs w:val="16"/>
              </w:rPr>
            </w:pPr>
          </w:p>
        </w:tc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72692E" w14:textId="77777777" w:rsidR="006E0B75" w:rsidRDefault="006E0B75" w:rsidP="006E0B75"/>
        </w:tc>
      </w:tr>
      <w:bookmarkEnd w:id="0"/>
      <w:bookmarkEnd w:id="1"/>
      <w:bookmarkEnd w:id="2"/>
      <w:bookmarkEnd w:id="3"/>
    </w:tbl>
    <w:p w14:paraId="655208AD" w14:textId="0E4C733D" w:rsidR="00D76456" w:rsidRPr="00D76456" w:rsidRDefault="00D76456" w:rsidP="00D76456">
      <w:pPr>
        <w:rPr>
          <w:sz w:val="6"/>
          <w:szCs w:val="6"/>
        </w:rPr>
      </w:pPr>
    </w:p>
    <w:p w14:paraId="19B6EDFF" w14:textId="77777777" w:rsidR="0014230F" w:rsidRPr="00D76456" w:rsidRDefault="0014230F" w:rsidP="0014230F">
      <w:pPr>
        <w:rPr>
          <w:sz w:val="6"/>
          <w:szCs w:val="6"/>
        </w:rPr>
      </w:pPr>
    </w:p>
    <w:p w14:paraId="6B3CA2B7" w14:textId="77777777" w:rsidR="001D4B33" w:rsidRDefault="001D4B33" w:rsidP="0014230F">
      <w:pPr>
        <w:rPr>
          <w:sz w:val="6"/>
          <w:szCs w:val="6"/>
        </w:rPr>
      </w:pPr>
    </w:p>
    <w:p w14:paraId="1D88FD04" w14:textId="2B5F42F8" w:rsidR="00955160" w:rsidRDefault="00955160" w:rsidP="0014230F">
      <w:pPr>
        <w:rPr>
          <w:sz w:val="6"/>
          <w:szCs w:val="6"/>
        </w:rPr>
      </w:pPr>
    </w:p>
    <w:p w14:paraId="0098E6A2" w14:textId="77777777" w:rsidR="00955160" w:rsidRPr="00D76456" w:rsidRDefault="00955160" w:rsidP="0014230F">
      <w:pPr>
        <w:rPr>
          <w:sz w:val="6"/>
          <w:szCs w:val="6"/>
        </w:rPr>
      </w:pPr>
    </w:p>
    <w:p w14:paraId="2A6B2DEC" w14:textId="77777777" w:rsidR="00B540E3" w:rsidRDefault="00B540E3">
      <w:pPr>
        <w:spacing w:line="288" w:lineRule="auto"/>
        <w:jc w:val="both"/>
      </w:pPr>
    </w:p>
    <w:p w14:paraId="6CCD9238" w14:textId="0FC0A8D2" w:rsidR="00B540E3" w:rsidRDefault="00B540E3">
      <w:pPr>
        <w:spacing w:line="288" w:lineRule="auto"/>
        <w:jc w:val="both"/>
      </w:pPr>
      <w:r>
        <w:t>Zpracoval:</w:t>
      </w:r>
      <w:r>
        <w:tab/>
      </w:r>
      <w:r w:rsidR="004003B1">
        <w:t xml:space="preserve">Ing. </w:t>
      </w:r>
      <w:r w:rsidR="00B1690F">
        <w:t>Zdeněk Fildán</w:t>
      </w:r>
    </w:p>
    <w:p w14:paraId="256F663B" w14:textId="77777777" w:rsidR="00B540E3" w:rsidRDefault="00B540E3">
      <w:pPr>
        <w:spacing w:line="288" w:lineRule="auto"/>
        <w:ind w:left="708" w:firstLine="708"/>
        <w:jc w:val="both"/>
      </w:pPr>
      <w:r>
        <w:t>ENVI GROUP s.r.o.</w:t>
      </w:r>
    </w:p>
    <w:p w14:paraId="3DB1B0E3" w14:textId="77777777" w:rsidR="00B540E3" w:rsidRDefault="00B540E3">
      <w:pPr>
        <w:spacing w:line="288" w:lineRule="auto"/>
        <w:jc w:val="both"/>
      </w:pPr>
    </w:p>
    <w:p w14:paraId="64DBCAEE" w14:textId="77777777" w:rsidR="00B540E3" w:rsidRDefault="00B540E3">
      <w:pPr>
        <w:spacing w:line="288" w:lineRule="auto"/>
        <w:ind w:left="993" w:hanging="993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Poznámka: 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Rozsah a metodika prohlídky vyhovuje požadavkům zákona č. 254/2001 Sb. o vodách a naplňuje požadavek provedení kontroly zařízení s výskytem nebezpečných látek v intervalu min. 1x za 6 měsíců. Bližší popis kontrolního systému a plánu kontrol je uveden v havarijním plánu společnosti</w:t>
      </w:r>
      <w:r w:rsidR="0008562C">
        <w:rPr>
          <w:sz w:val="18"/>
          <w:szCs w:val="18"/>
        </w:rPr>
        <w:t>, pokud společnost podléhá povinnosti zpracovat havarijní plán</w:t>
      </w:r>
      <w:r>
        <w:rPr>
          <w:sz w:val="18"/>
          <w:szCs w:val="18"/>
        </w:rPr>
        <w:t>.</w:t>
      </w:r>
    </w:p>
    <w:p w14:paraId="5F04FDD3" w14:textId="77777777" w:rsidR="00B540E3" w:rsidRDefault="00B540E3">
      <w:pPr>
        <w:spacing w:line="288" w:lineRule="auto"/>
        <w:jc w:val="both"/>
      </w:pPr>
    </w:p>
    <w:p w14:paraId="5D8A8109" w14:textId="77777777" w:rsidR="00B360CD" w:rsidRPr="00E35392" w:rsidRDefault="0056474C" w:rsidP="004C4457">
      <w:pPr>
        <w:spacing w:line="288" w:lineRule="auto"/>
        <w:jc w:val="both"/>
        <w:rPr>
          <w:b/>
        </w:rPr>
      </w:pPr>
      <w:r>
        <w:pict w14:anchorId="7565786C">
          <v:rect id="_x0000_i1025" style="width:0;height:1.5pt" o:hralign="center" o:hrstd="t" o:hr="t" fillcolor="#aca899" stroked="f"/>
        </w:pict>
      </w:r>
      <w:bookmarkStart w:id="4" w:name="OLE_LINK80"/>
      <w:bookmarkStart w:id="5" w:name="OLE_LINK81"/>
      <w:bookmarkEnd w:id="4"/>
      <w:bookmarkEnd w:id="5"/>
    </w:p>
    <w:sectPr w:rsidR="00B360CD" w:rsidRPr="00E35392" w:rsidSect="004003B1">
      <w:footerReference w:type="even" r:id="rId8"/>
      <w:footerReference w:type="default" r:id="rId9"/>
      <w:pgSz w:w="11906" w:h="16838" w:code="9"/>
      <w:pgMar w:top="85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C646" w14:textId="77777777" w:rsidR="0056474C" w:rsidRDefault="0056474C">
      <w:r>
        <w:separator/>
      </w:r>
    </w:p>
  </w:endnote>
  <w:endnote w:type="continuationSeparator" w:id="0">
    <w:p w14:paraId="0A331389" w14:textId="77777777" w:rsidR="0056474C" w:rsidRDefault="005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FC00" w14:textId="77777777" w:rsidR="00B540E3" w:rsidRDefault="00B540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15514F" w14:textId="77777777" w:rsidR="00B540E3" w:rsidRDefault="00B540E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E7A4" w14:textId="77777777" w:rsidR="00B540E3" w:rsidRDefault="00B540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1579">
      <w:rPr>
        <w:rStyle w:val="slostrnky"/>
        <w:noProof/>
      </w:rPr>
      <w:t>2</w:t>
    </w:r>
    <w:r>
      <w:rPr>
        <w:rStyle w:val="slostrnky"/>
      </w:rPr>
      <w:fldChar w:fldCharType="end"/>
    </w:r>
  </w:p>
  <w:p w14:paraId="68AF593D" w14:textId="77777777" w:rsidR="00B540E3" w:rsidRDefault="00B540E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03E9" w14:textId="77777777" w:rsidR="0056474C" w:rsidRDefault="0056474C">
      <w:r>
        <w:separator/>
      </w:r>
    </w:p>
  </w:footnote>
  <w:footnote w:type="continuationSeparator" w:id="0">
    <w:p w14:paraId="423A6082" w14:textId="77777777" w:rsidR="0056474C" w:rsidRDefault="0056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80AA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4688F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D8E6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CFB2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D83A0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C6E89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A86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8264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E4687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4EDD3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43E6B"/>
    <w:multiLevelType w:val="hybridMultilevel"/>
    <w:tmpl w:val="86E2F5F8"/>
    <w:lvl w:ilvl="0" w:tplc="E61C70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E7118"/>
    <w:multiLevelType w:val="hybridMultilevel"/>
    <w:tmpl w:val="011AB4FE"/>
    <w:lvl w:ilvl="0" w:tplc="E61C70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A7A19"/>
    <w:multiLevelType w:val="hybridMultilevel"/>
    <w:tmpl w:val="4FDACB72"/>
    <w:lvl w:ilvl="0" w:tplc="6D3620D8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13DDC"/>
    <w:multiLevelType w:val="hybridMultilevel"/>
    <w:tmpl w:val="C966C508"/>
    <w:lvl w:ilvl="0" w:tplc="F8BC0F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1AD21D1B"/>
    <w:multiLevelType w:val="hybridMultilevel"/>
    <w:tmpl w:val="F5520952"/>
    <w:lvl w:ilvl="0" w:tplc="09B2645E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94F64"/>
    <w:multiLevelType w:val="hybridMultilevel"/>
    <w:tmpl w:val="10366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277C6B41"/>
    <w:multiLevelType w:val="hybridMultilevel"/>
    <w:tmpl w:val="B2AE5D42"/>
    <w:lvl w:ilvl="0" w:tplc="ABDE1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52"/>
        <w:szCs w:val="52"/>
      </w:rPr>
    </w:lvl>
    <w:lvl w:ilvl="1" w:tplc="0405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3876405D"/>
    <w:multiLevelType w:val="hybridMultilevel"/>
    <w:tmpl w:val="BC8CE3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D7164"/>
    <w:multiLevelType w:val="hybridMultilevel"/>
    <w:tmpl w:val="8A7AE760"/>
    <w:lvl w:ilvl="0" w:tplc="762863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C283C"/>
    <w:multiLevelType w:val="multilevel"/>
    <w:tmpl w:val="74E4B66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36F0F"/>
    <w:multiLevelType w:val="hybridMultilevel"/>
    <w:tmpl w:val="C26E8ACA"/>
    <w:lvl w:ilvl="0" w:tplc="BA6E89F8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21" w15:restartNumberingAfterBreak="0">
    <w:nsid w:val="466132B6"/>
    <w:multiLevelType w:val="hybridMultilevel"/>
    <w:tmpl w:val="4D422F2C"/>
    <w:lvl w:ilvl="0" w:tplc="BAA60E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4BF65E66"/>
    <w:multiLevelType w:val="hybridMultilevel"/>
    <w:tmpl w:val="614C00A2"/>
    <w:lvl w:ilvl="0" w:tplc="583428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3" w15:restartNumberingAfterBreak="0">
    <w:nsid w:val="51AA1D62"/>
    <w:multiLevelType w:val="hybridMultilevel"/>
    <w:tmpl w:val="FC5CDA0A"/>
    <w:lvl w:ilvl="0" w:tplc="E61C70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7792C"/>
    <w:multiLevelType w:val="hybridMultilevel"/>
    <w:tmpl w:val="BDF84312"/>
    <w:lvl w:ilvl="0" w:tplc="D39470B2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576CBE"/>
    <w:multiLevelType w:val="hybridMultilevel"/>
    <w:tmpl w:val="74E4B66A"/>
    <w:lvl w:ilvl="0" w:tplc="58342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8555A"/>
    <w:multiLevelType w:val="multilevel"/>
    <w:tmpl w:val="C966C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470698C"/>
    <w:multiLevelType w:val="hybridMultilevel"/>
    <w:tmpl w:val="D7E64B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6B14A2"/>
    <w:multiLevelType w:val="hybridMultilevel"/>
    <w:tmpl w:val="7F44F11A"/>
    <w:lvl w:ilvl="0" w:tplc="BAA60E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66411FE2"/>
    <w:multiLevelType w:val="hybridMultilevel"/>
    <w:tmpl w:val="A078915C"/>
    <w:lvl w:ilvl="0" w:tplc="762863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B1E5B"/>
    <w:multiLevelType w:val="multilevel"/>
    <w:tmpl w:val="D2105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76457FB8"/>
    <w:multiLevelType w:val="multilevel"/>
    <w:tmpl w:val="B2AE5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76E62630"/>
    <w:multiLevelType w:val="hybridMultilevel"/>
    <w:tmpl w:val="9228A188"/>
    <w:lvl w:ilvl="0" w:tplc="BAA60E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77252802"/>
    <w:multiLevelType w:val="hybridMultilevel"/>
    <w:tmpl w:val="0E2C3282"/>
    <w:lvl w:ilvl="0" w:tplc="E61C70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41B26"/>
    <w:multiLevelType w:val="hybridMultilevel"/>
    <w:tmpl w:val="76844470"/>
    <w:lvl w:ilvl="0" w:tplc="BAA60E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797A1C3A"/>
    <w:multiLevelType w:val="hybridMultilevel"/>
    <w:tmpl w:val="027A46DE"/>
    <w:lvl w:ilvl="0" w:tplc="E61C70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67A0A"/>
    <w:multiLevelType w:val="hybridMultilevel"/>
    <w:tmpl w:val="D210579E"/>
    <w:lvl w:ilvl="0" w:tplc="7A4AE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7" w15:restartNumberingAfterBreak="0">
    <w:nsid w:val="7B3A23EE"/>
    <w:multiLevelType w:val="hybridMultilevel"/>
    <w:tmpl w:val="B498B600"/>
    <w:lvl w:ilvl="0" w:tplc="D39470B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71027"/>
    <w:multiLevelType w:val="hybridMultilevel"/>
    <w:tmpl w:val="D4CE80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2031A7"/>
    <w:multiLevelType w:val="hybridMultilevel"/>
    <w:tmpl w:val="19346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2933">
    <w:abstractNumId w:val="8"/>
  </w:num>
  <w:num w:numId="2" w16cid:durableId="1147429994">
    <w:abstractNumId w:val="8"/>
  </w:num>
  <w:num w:numId="3" w16cid:durableId="1166674875">
    <w:abstractNumId w:val="3"/>
  </w:num>
  <w:num w:numId="4" w16cid:durableId="774445193">
    <w:abstractNumId w:val="3"/>
  </w:num>
  <w:num w:numId="5" w16cid:durableId="1161891975">
    <w:abstractNumId w:val="2"/>
  </w:num>
  <w:num w:numId="6" w16cid:durableId="579339659">
    <w:abstractNumId w:val="2"/>
  </w:num>
  <w:num w:numId="7" w16cid:durableId="1281380179">
    <w:abstractNumId w:val="1"/>
  </w:num>
  <w:num w:numId="8" w16cid:durableId="506796104">
    <w:abstractNumId w:val="1"/>
  </w:num>
  <w:num w:numId="9" w16cid:durableId="1801341250">
    <w:abstractNumId w:val="0"/>
  </w:num>
  <w:num w:numId="10" w16cid:durableId="183902355">
    <w:abstractNumId w:val="0"/>
  </w:num>
  <w:num w:numId="11" w16cid:durableId="1495873754">
    <w:abstractNumId w:val="9"/>
  </w:num>
  <w:num w:numId="12" w16cid:durableId="1231041660">
    <w:abstractNumId w:val="9"/>
  </w:num>
  <w:num w:numId="13" w16cid:durableId="877280301">
    <w:abstractNumId w:val="7"/>
  </w:num>
  <w:num w:numId="14" w16cid:durableId="1983002294">
    <w:abstractNumId w:val="7"/>
  </w:num>
  <w:num w:numId="15" w16cid:durableId="1530487610">
    <w:abstractNumId w:val="6"/>
  </w:num>
  <w:num w:numId="16" w16cid:durableId="2002272433">
    <w:abstractNumId w:val="6"/>
  </w:num>
  <w:num w:numId="17" w16cid:durableId="321978800">
    <w:abstractNumId w:val="5"/>
  </w:num>
  <w:num w:numId="18" w16cid:durableId="636761270">
    <w:abstractNumId w:val="5"/>
  </w:num>
  <w:num w:numId="19" w16cid:durableId="2049064102">
    <w:abstractNumId w:val="4"/>
  </w:num>
  <w:num w:numId="20" w16cid:durableId="343477832">
    <w:abstractNumId w:val="4"/>
  </w:num>
  <w:num w:numId="21" w16cid:durableId="1673684818">
    <w:abstractNumId w:val="20"/>
  </w:num>
  <w:num w:numId="22" w16cid:durableId="2113548095">
    <w:abstractNumId w:val="16"/>
  </w:num>
  <w:num w:numId="23" w16cid:durableId="1051152493">
    <w:abstractNumId w:val="31"/>
  </w:num>
  <w:num w:numId="24" w16cid:durableId="709114920">
    <w:abstractNumId w:val="36"/>
  </w:num>
  <w:num w:numId="25" w16cid:durableId="1118717939">
    <w:abstractNumId w:val="30"/>
  </w:num>
  <w:num w:numId="26" w16cid:durableId="837815741">
    <w:abstractNumId w:val="22"/>
  </w:num>
  <w:num w:numId="27" w16cid:durableId="1631278270">
    <w:abstractNumId w:val="25"/>
  </w:num>
  <w:num w:numId="28" w16cid:durableId="1023822929">
    <w:abstractNumId w:val="13"/>
  </w:num>
  <w:num w:numId="29" w16cid:durableId="1417749161">
    <w:abstractNumId w:val="26"/>
  </w:num>
  <w:num w:numId="30" w16cid:durableId="1512139732">
    <w:abstractNumId w:val="15"/>
  </w:num>
  <w:num w:numId="31" w16cid:durableId="1675955526">
    <w:abstractNumId w:val="19"/>
  </w:num>
  <w:num w:numId="32" w16cid:durableId="863831562">
    <w:abstractNumId w:val="23"/>
  </w:num>
  <w:num w:numId="33" w16cid:durableId="2085953409">
    <w:abstractNumId w:val="10"/>
  </w:num>
  <w:num w:numId="34" w16cid:durableId="1373649790">
    <w:abstractNumId w:val="35"/>
  </w:num>
  <w:num w:numId="35" w16cid:durableId="1712798438">
    <w:abstractNumId w:val="33"/>
  </w:num>
  <w:num w:numId="36" w16cid:durableId="1817914724">
    <w:abstractNumId w:val="11"/>
  </w:num>
  <w:num w:numId="37" w16cid:durableId="1888880233">
    <w:abstractNumId w:val="27"/>
  </w:num>
  <w:num w:numId="38" w16cid:durableId="1304583694">
    <w:abstractNumId w:val="32"/>
  </w:num>
  <w:num w:numId="39" w16cid:durableId="1862164584">
    <w:abstractNumId w:val="28"/>
  </w:num>
  <w:num w:numId="40" w16cid:durableId="496001493">
    <w:abstractNumId w:val="21"/>
  </w:num>
  <w:num w:numId="41" w16cid:durableId="1027677652">
    <w:abstractNumId w:val="34"/>
  </w:num>
  <w:num w:numId="42" w16cid:durableId="788399810">
    <w:abstractNumId w:val="12"/>
  </w:num>
  <w:num w:numId="43" w16cid:durableId="1801191897">
    <w:abstractNumId w:val="14"/>
  </w:num>
  <w:num w:numId="44" w16cid:durableId="1842888814">
    <w:abstractNumId w:val="38"/>
  </w:num>
  <w:num w:numId="45" w16cid:durableId="1449932663">
    <w:abstractNumId w:val="39"/>
  </w:num>
  <w:num w:numId="46" w16cid:durableId="1865636004">
    <w:abstractNumId w:val="18"/>
  </w:num>
  <w:num w:numId="47" w16cid:durableId="815075217">
    <w:abstractNumId w:val="29"/>
  </w:num>
  <w:num w:numId="48" w16cid:durableId="1677075555">
    <w:abstractNumId w:val="37"/>
  </w:num>
  <w:num w:numId="49" w16cid:durableId="1625693820">
    <w:abstractNumId w:val="24"/>
  </w:num>
  <w:num w:numId="50" w16cid:durableId="378210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F4"/>
    <w:rsid w:val="00003B81"/>
    <w:rsid w:val="00010538"/>
    <w:rsid w:val="00010E96"/>
    <w:rsid w:val="00030023"/>
    <w:rsid w:val="00033F80"/>
    <w:rsid w:val="00040F5D"/>
    <w:rsid w:val="000450D6"/>
    <w:rsid w:val="000670F5"/>
    <w:rsid w:val="00070336"/>
    <w:rsid w:val="000769F0"/>
    <w:rsid w:val="000824AE"/>
    <w:rsid w:val="00085069"/>
    <w:rsid w:val="0008562C"/>
    <w:rsid w:val="00097D43"/>
    <w:rsid w:val="000A1641"/>
    <w:rsid w:val="000A719E"/>
    <w:rsid w:val="000B5FFF"/>
    <w:rsid w:val="000B7589"/>
    <w:rsid w:val="000D1284"/>
    <w:rsid w:val="000E086D"/>
    <w:rsid w:val="000F4E9E"/>
    <w:rsid w:val="00105CB7"/>
    <w:rsid w:val="001211A6"/>
    <w:rsid w:val="0014230F"/>
    <w:rsid w:val="00143EBE"/>
    <w:rsid w:val="00156D21"/>
    <w:rsid w:val="00165269"/>
    <w:rsid w:val="001731F4"/>
    <w:rsid w:val="001738BA"/>
    <w:rsid w:val="00180D18"/>
    <w:rsid w:val="00185BE8"/>
    <w:rsid w:val="00195A12"/>
    <w:rsid w:val="001D3EBF"/>
    <w:rsid w:val="001D4B33"/>
    <w:rsid w:val="001D7779"/>
    <w:rsid w:val="001E106D"/>
    <w:rsid w:val="001E65F4"/>
    <w:rsid w:val="001E7364"/>
    <w:rsid w:val="001F632F"/>
    <w:rsid w:val="00226ED0"/>
    <w:rsid w:val="0024398E"/>
    <w:rsid w:val="002554F2"/>
    <w:rsid w:val="00260C53"/>
    <w:rsid w:val="00280676"/>
    <w:rsid w:val="00281B3F"/>
    <w:rsid w:val="002A1128"/>
    <w:rsid w:val="002A4B3A"/>
    <w:rsid w:val="002D4B18"/>
    <w:rsid w:val="002D4F88"/>
    <w:rsid w:val="00300F3A"/>
    <w:rsid w:val="00302724"/>
    <w:rsid w:val="0031085A"/>
    <w:rsid w:val="00330BEA"/>
    <w:rsid w:val="00345A7C"/>
    <w:rsid w:val="003504AD"/>
    <w:rsid w:val="003A12ED"/>
    <w:rsid w:val="003A3352"/>
    <w:rsid w:val="003A68C5"/>
    <w:rsid w:val="003C7E5B"/>
    <w:rsid w:val="003F787D"/>
    <w:rsid w:val="004003B1"/>
    <w:rsid w:val="00415E61"/>
    <w:rsid w:val="004161DE"/>
    <w:rsid w:val="00423D99"/>
    <w:rsid w:val="00425A4A"/>
    <w:rsid w:val="00427023"/>
    <w:rsid w:val="00431579"/>
    <w:rsid w:val="00453B43"/>
    <w:rsid w:val="0047058C"/>
    <w:rsid w:val="00484610"/>
    <w:rsid w:val="004A66E5"/>
    <w:rsid w:val="004C4457"/>
    <w:rsid w:val="004C7D30"/>
    <w:rsid w:val="004D5E51"/>
    <w:rsid w:val="004E0EA9"/>
    <w:rsid w:val="004E2C48"/>
    <w:rsid w:val="004E3B95"/>
    <w:rsid w:val="004E60D3"/>
    <w:rsid w:val="004F68E9"/>
    <w:rsid w:val="00500E7D"/>
    <w:rsid w:val="00520428"/>
    <w:rsid w:val="00555E7F"/>
    <w:rsid w:val="00560AA3"/>
    <w:rsid w:val="0056474C"/>
    <w:rsid w:val="00586D31"/>
    <w:rsid w:val="005953F9"/>
    <w:rsid w:val="0059707A"/>
    <w:rsid w:val="005A2D4D"/>
    <w:rsid w:val="005C00A9"/>
    <w:rsid w:val="005D343D"/>
    <w:rsid w:val="005D7C24"/>
    <w:rsid w:val="005F4416"/>
    <w:rsid w:val="005F6A07"/>
    <w:rsid w:val="006103A2"/>
    <w:rsid w:val="006128A1"/>
    <w:rsid w:val="00616058"/>
    <w:rsid w:val="00623F17"/>
    <w:rsid w:val="006324AA"/>
    <w:rsid w:val="006325FB"/>
    <w:rsid w:val="00646E09"/>
    <w:rsid w:val="00651A9C"/>
    <w:rsid w:val="006528E9"/>
    <w:rsid w:val="00666E8C"/>
    <w:rsid w:val="00672D1B"/>
    <w:rsid w:val="00685BB2"/>
    <w:rsid w:val="00697D8D"/>
    <w:rsid w:val="006A30F3"/>
    <w:rsid w:val="006D5593"/>
    <w:rsid w:val="006E0B75"/>
    <w:rsid w:val="0070703B"/>
    <w:rsid w:val="00720EED"/>
    <w:rsid w:val="007220DB"/>
    <w:rsid w:val="007357D2"/>
    <w:rsid w:val="00736775"/>
    <w:rsid w:val="00751365"/>
    <w:rsid w:val="00777821"/>
    <w:rsid w:val="007A2597"/>
    <w:rsid w:val="007A44CC"/>
    <w:rsid w:val="007A4912"/>
    <w:rsid w:val="007C0BC5"/>
    <w:rsid w:val="007C4F7F"/>
    <w:rsid w:val="007C78CE"/>
    <w:rsid w:val="007E2DC8"/>
    <w:rsid w:val="007F2007"/>
    <w:rsid w:val="008043FE"/>
    <w:rsid w:val="008226FA"/>
    <w:rsid w:val="008261B8"/>
    <w:rsid w:val="00834741"/>
    <w:rsid w:val="00843EC3"/>
    <w:rsid w:val="008515E3"/>
    <w:rsid w:val="00862888"/>
    <w:rsid w:val="00874033"/>
    <w:rsid w:val="008744A1"/>
    <w:rsid w:val="008961C1"/>
    <w:rsid w:val="008C0B97"/>
    <w:rsid w:val="008D2FF5"/>
    <w:rsid w:val="008E1CD4"/>
    <w:rsid w:val="008F1C2A"/>
    <w:rsid w:val="009261EC"/>
    <w:rsid w:val="00943B8A"/>
    <w:rsid w:val="00953692"/>
    <w:rsid w:val="009539D7"/>
    <w:rsid w:val="00955160"/>
    <w:rsid w:val="00956959"/>
    <w:rsid w:val="00960972"/>
    <w:rsid w:val="00967C8D"/>
    <w:rsid w:val="00967DF0"/>
    <w:rsid w:val="00971270"/>
    <w:rsid w:val="009800CC"/>
    <w:rsid w:val="00990DEC"/>
    <w:rsid w:val="009A1EE3"/>
    <w:rsid w:val="009C65EF"/>
    <w:rsid w:val="009D342E"/>
    <w:rsid w:val="009D4203"/>
    <w:rsid w:val="009E551A"/>
    <w:rsid w:val="009F76B3"/>
    <w:rsid w:val="009F7868"/>
    <w:rsid w:val="00A20461"/>
    <w:rsid w:val="00A27F5F"/>
    <w:rsid w:val="00A31007"/>
    <w:rsid w:val="00A439CA"/>
    <w:rsid w:val="00A61B26"/>
    <w:rsid w:val="00A66763"/>
    <w:rsid w:val="00A6789B"/>
    <w:rsid w:val="00A8271C"/>
    <w:rsid w:val="00A837BC"/>
    <w:rsid w:val="00A978DA"/>
    <w:rsid w:val="00A97EC7"/>
    <w:rsid w:val="00AA3CB0"/>
    <w:rsid w:val="00AD41F2"/>
    <w:rsid w:val="00AE32AA"/>
    <w:rsid w:val="00AE4F6C"/>
    <w:rsid w:val="00AE54E3"/>
    <w:rsid w:val="00AE61C8"/>
    <w:rsid w:val="00AF08A2"/>
    <w:rsid w:val="00B1690F"/>
    <w:rsid w:val="00B360CD"/>
    <w:rsid w:val="00B40C9E"/>
    <w:rsid w:val="00B540E3"/>
    <w:rsid w:val="00B551BB"/>
    <w:rsid w:val="00B655BD"/>
    <w:rsid w:val="00BC5CC5"/>
    <w:rsid w:val="00BD57B1"/>
    <w:rsid w:val="00C10E71"/>
    <w:rsid w:val="00C148F5"/>
    <w:rsid w:val="00C15629"/>
    <w:rsid w:val="00C17E09"/>
    <w:rsid w:val="00C2307F"/>
    <w:rsid w:val="00C30D75"/>
    <w:rsid w:val="00C314FB"/>
    <w:rsid w:val="00C468AD"/>
    <w:rsid w:val="00C541B1"/>
    <w:rsid w:val="00C700E0"/>
    <w:rsid w:val="00C7622B"/>
    <w:rsid w:val="00C7772D"/>
    <w:rsid w:val="00C940DF"/>
    <w:rsid w:val="00CC12A0"/>
    <w:rsid w:val="00CD036C"/>
    <w:rsid w:val="00D042B0"/>
    <w:rsid w:val="00D15141"/>
    <w:rsid w:val="00D3318B"/>
    <w:rsid w:val="00D501C7"/>
    <w:rsid w:val="00D53BC4"/>
    <w:rsid w:val="00D76456"/>
    <w:rsid w:val="00D9270B"/>
    <w:rsid w:val="00DB7658"/>
    <w:rsid w:val="00DC574C"/>
    <w:rsid w:val="00DC608D"/>
    <w:rsid w:val="00DF586A"/>
    <w:rsid w:val="00E00923"/>
    <w:rsid w:val="00E13D2F"/>
    <w:rsid w:val="00E1492E"/>
    <w:rsid w:val="00E21FF8"/>
    <w:rsid w:val="00E27207"/>
    <w:rsid w:val="00E35392"/>
    <w:rsid w:val="00E35850"/>
    <w:rsid w:val="00E37F2C"/>
    <w:rsid w:val="00E46374"/>
    <w:rsid w:val="00E72F62"/>
    <w:rsid w:val="00E837C4"/>
    <w:rsid w:val="00E850BA"/>
    <w:rsid w:val="00E86DA0"/>
    <w:rsid w:val="00E961D7"/>
    <w:rsid w:val="00E97680"/>
    <w:rsid w:val="00EB2804"/>
    <w:rsid w:val="00EB4239"/>
    <w:rsid w:val="00EB511B"/>
    <w:rsid w:val="00EB69B4"/>
    <w:rsid w:val="00EB757D"/>
    <w:rsid w:val="00EE04F4"/>
    <w:rsid w:val="00EE4636"/>
    <w:rsid w:val="00EF3BF3"/>
    <w:rsid w:val="00F318ED"/>
    <w:rsid w:val="00F326E6"/>
    <w:rsid w:val="00F41EFB"/>
    <w:rsid w:val="00F46D39"/>
    <w:rsid w:val="00F61DB2"/>
    <w:rsid w:val="00F77C67"/>
    <w:rsid w:val="00F80B9D"/>
    <w:rsid w:val="00F9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C7E157"/>
  <w15:chartTrackingRefBased/>
  <w15:docId w15:val="{F7799F3C-9B02-4C5E-8980-73C3EFF2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03B1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Courier New" w:hAnsi="Courier New" w:cs="Courier New"/>
      <w:b/>
      <w:bCs/>
    </w:rPr>
  </w:style>
  <w:style w:type="paragraph" w:styleId="Nadpis3">
    <w:name w:val="heading 3"/>
    <w:basedOn w:val="Normln"/>
    <w:next w:val="Normln"/>
    <w:qFormat/>
    <w:pPr>
      <w:keepNext/>
      <w:spacing w:after="60"/>
      <w:ind w:left="709" w:hanging="709"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60"/>
      <w:ind w:left="1276" w:hanging="709"/>
      <w:jc w:val="both"/>
      <w:outlineLvl w:val="3"/>
    </w:pPr>
  </w:style>
  <w:style w:type="paragraph" w:styleId="Nadpis5">
    <w:name w:val="heading 5"/>
    <w:basedOn w:val="Normln"/>
    <w:next w:val="Normln"/>
    <w:qFormat/>
    <w:pPr>
      <w:keepNext/>
      <w:spacing w:after="60"/>
      <w:ind w:left="1985" w:hanging="1418"/>
      <w:jc w:val="both"/>
      <w:outlineLvl w:val="4"/>
    </w:pPr>
  </w:style>
  <w:style w:type="paragraph" w:styleId="Nadpis6">
    <w:name w:val="heading 6"/>
    <w:basedOn w:val="Normln"/>
    <w:next w:val="Normln"/>
    <w:qFormat/>
    <w:pPr>
      <w:keepNext/>
      <w:spacing w:after="60" w:line="360" w:lineRule="auto"/>
      <w:ind w:left="708"/>
      <w:jc w:val="both"/>
      <w:outlineLvl w:val="5"/>
    </w:pPr>
  </w:style>
  <w:style w:type="paragraph" w:styleId="Nadpis7">
    <w:name w:val="heading 7"/>
    <w:basedOn w:val="Normln"/>
    <w:next w:val="Normln"/>
    <w:qFormat/>
    <w:pPr>
      <w:keepNext/>
      <w:spacing w:after="60"/>
      <w:ind w:left="708"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jc w:val="right"/>
      <w:outlineLvl w:val="7"/>
    </w:pPr>
    <w:rPr>
      <w:sz w:val="32"/>
      <w:szCs w:val="32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lastnNadpis1">
    <w:name w:val="Vlastní Nadpis 1"/>
    <w:basedOn w:val="Nadpis1"/>
    <w:next w:val="Normln"/>
    <w:autoRedefine/>
    <w:pPr>
      <w:spacing w:line="360" w:lineRule="auto"/>
      <w:ind w:left="709" w:hanging="709"/>
      <w:jc w:val="both"/>
    </w:pPr>
    <w:rPr>
      <w:rFonts w:eastAsia="MS Mincho" w:cs="Arial"/>
      <w:bCs/>
      <w:kern w:val="32"/>
    </w:rPr>
  </w:style>
  <w:style w:type="paragraph" w:customStyle="1" w:styleId="VlastnNadpis2">
    <w:name w:val="Vlastní Nadpis 2"/>
    <w:basedOn w:val="Nadpis2"/>
    <w:autoRedefine/>
    <w:pPr>
      <w:spacing w:line="360" w:lineRule="auto"/>
      <w:ind w:left="709" w:hanging="709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customStyle="1" w:styleId="VlastnNadpis3">
    <w:name w:val="Vlastní Nadpis 3"/>
    <w:basedOn w:val="Nadpis3"/>
    <w:autoRedefine/>
    <w:pPr>
      <w:spacing w:after="0" w:line="360" w:lineRule="auto"/>
      <w:ind w:left="0" w:firstLine="0"/>
    </w:pPr>
    <w:rPr>
      <w:rFonts w:cs="Arial"/>
      <w:bCs/>
      <w:sz w:val="24"/>
      <w:szCs w:val="26"/>
    </w:rPr>
  </w:style>
  <w:style w:type="paragraph" w:customStyle="1" w:styleId="VlastnNadpis4">
    <w:name w:val="Vlastní Nadpis 4"/>
    <w:basedOn w:val="Nadpis4"/>
    <w:autoRedefine/>
    <w:pPr>
      <w:spacing w:after="0" w:line="360" w:lineRule="auto"/>
      <w:ind w:left="709"/>
    </w:pPr>
    <w:rPr>
      <w:b/>
      <w:szCs w:val="28"/>
    </w:rPr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lovanseznam">
    <w:name w:val="List Number"/>
    <w:basedOn w:val="Normln"/>
    <w:pPr>
      <w:numPr>
        <w:numId w:val="2"/>
      </w:numPr>
    </w:pPr>
  </w:style>
  <w:style w:type="paragraph" w:styleId="slovanseznam2">
    <w:name w:val="List Number 2"/>
    <w:basedOn w:val="Normln"/>
    <w:pPr>
      <w:numPr>
        <w:numId w:val="4"/>
      </w:numPr>
    </w:pPr>
  </w:style>
  <w:style w:type="paragraph" w:styleId="slovanseznam3">
    <w:name w:val="List Number 3"/>
    <w:basedOn w:val="Normln"/>
    <w:pPr>
      <w:numPr>
        <w:numId w:val="6"/>
      </w:numPr>
    </w:pPr>
  </w:style>
  <w:style w:type="paragraph" w:styleId="slovanseznam4">
    <w:name w:val="List Number 4"/>
    <w:basedOn w:val="Normln"/>
    <w:pPr>
      <w:numPr>
        <w:numId w:val="8"/>
      </w:numPr>
    </w:pPr>
  </w:style>
  <w:style w:type="paragraph" w:styleId="slovanseznam5">
    <w:name w:val="List Number 5"/>
    <w:basedOn w:val="Normln"/>
    <w:pPr>
      <w:numPr>
        <w:numId w:val="10"/>
      </w:numPr>
    </w:pPr>
  </w:style>
  <w:style w:type="paragraph" w:styleId="Datum">
    <w:name w:val="Date"/>
    <w:basedOn w:val="Normln"/>
    <w:next w:val="Normln"/>
  </w:style>
  <w:style w:type="paragraph" w:customStyle="1" w:styleId="DefinitionList">
    <w:name w:val="Definition List"/>
    <w:basedOn w:val="Normln"/>
    <w:next w:val="Normln"/>
    <w:semiHidden/>
    <w:pPr>
      <w:ind w:left="360"/>
    </w:pPr>
  </w:style>
  <w:style w:type="paragraph" w:customStyle="1" w:styleId="DefinitionTerm">
    <w:name w:val="Definition Term"/>
    <w:basedOn w:val="Normln"/>
    <w:next w:val="DefinitionList"/>
    <w:semiHidden/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heslo141">
    <w:name w:val="heslo141"/>
    <w:semiHidden/>
    <w:rPr>
      <w:rFonts w:ascii="Verdana" w:hAnsi="Verdana" w:hint="default"/>
      <w:b/>
      <w:bCs/>
      <w:color w:val="7B6C4A"/>
      <w:sz w:val="18"/>
      <w:szCs w:val="1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Keyboard">
    <w:name w:val="Keyboard"/>
    <w:semiHidden/>
    <w:rPr>
      <w:rFonts w:ascii="Courier New" w:hAnsi="Courier New" w:cs="Courier New"/>
      <w:b/>
      <w:bCs/>
      <w:sz w:val="20"/>
      <w:szCs w:val="20"/>
    </w:rPr>
  </w:style>
  <w:style w:type="paragraph" w:styleId="Nadpispoznmky">
    <w:name w:val="Note Heading"/>
    <w:basedOn w:val="Normln"/>
    <w:next w:val="Normln"/>
  </w:style>
  <w:style w:type="paragraph" w:customStyle="1" w:styleId="Nadpis-1">
    <w:name w:val="Nadpis-1"/>
    <w:basedOn w:val="Normln"/>
    <w:next w:val="Normln"/>
    <w:autoRedefine/>
    <w:semiHidden/>
    <w:pPr>
      <w:jc w:val="both"/>
    </w:pPr>
    <w:rPr>
      <w:b/>
      <w:sz w:val="28"/>
    </w:rPr>
  </w:style>
  <w:style w:type="paragraph" w:customStyle="1" w:styleId="Nadpis-4">
    <w:name w:val="Nadpis-4"/>
    <w:basedOn w:val="Normln"/>
    <w:next w:val="Normln"/>
    <w:semiHidden/>
    <w:pPr>
      <w:spacing w:after="60"/>
      <w:jc w:val="both"/>
    </w:pPr>
  </w:style>
  <w:style w:type="paragraph" w:customStyle="1" w:styleId="Napis-2">
    <w:name w:val="Napis-2"/>
    <w:basedOn w:val="Normln"/>
    <w:next w:val="Normln"/>
    <w:semiHidden/>
    <w:pPr>
      <w:spacing w:after="60"/>
      <w:jc w:val="both"/>
    </w:pPr>
  </w:style>
  <w:style w:type="paragraph" w:customStyle="1" w:styleId="Napis-3">
    <w:name w:val="Napis-3"/>
    <w:basedOn w:val="Normln"/>
    <w:next w:val="Normln"/>
    <w:semiHidden/>
    <w:pPr>
      <w:spacing w:after="60"/>
      <w:jc w:val="both"/>
    </w:pPr>
    <w:rPr>
      <w:b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ormalcenter">
    <w:name w:val="normalcenter"/>
    <w:basedOn w:val="Normln"/>
    <w:semiHidden/>
    <w:pPr>
      <w:spacing w:before="100" w:beforeAutospacing="1" w:after="100" w:afterAutospacing="1"/>
      <w:jc w:val="center"/>
    </w:pPr>
    <w:rPr>
      <w:rFonts w:ascii="MS Sans Serif" w:eastAsia="Arial Unicode MS" w:hAnsi="MS Sans Serif" w:cs="Arial Unicode MS"/>
    </w:rPr>
  </w:style>
  <w:style w:type="paragraph" w:styleId="Normlnweb">
    <w:name w:val="Normal (Web)"/>
    <w:basedOn w:val="Normln"/>
    <w:rPr>
      <w:sz w:val="24"/>
      <w:szCs w:val="24"/>
    </w:rPr>
  </w:style>
  <w:style w:type="paragraph" w:styleId="Normlnodsazen">
    <w:name w:val="Normal Indent"/>
    <w:basedOn w:val="Normln"/>
    <w:pPr>
      <w:ind w:left="708"/>
    </w:pPr>
  </w:style>
  <w:style w:type="paragraph" w:customStyle="1" w:styleId="normalodsazene">
    <w:name w:val="normalodsazene"/>
    <w:basedOn w:val="Normln"/>
    <w:semiHidden/>
    <w:pPr>
      <w:spacing w:before="100" w:beforeAutospacing="1" w:after="100" w:afterAutospacing="1"/>
      <w:ind w:firstLine="480"/>
      <w:jc w:val="both"/>
    </w:pPr>
    <w:rPr>
      <w:rFonts w:ascii="MS Sans Serif" w:eastAsia="Arial Unicode MS" w:hAnsi="MS Sans Serif" w:cs="Arial Unicode MS"/>
    </w:r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Seznamsodrkami">
    <w:name w:val="List Bullet"/>
    <w:basedOn w:val="Normln"/>
    <w:autoRedefine/>
    <w:pPr>
      <w:numPr>
        <w:numId w:val="12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pPr>
      <w:numPr>
        <w:numId w:val="16"/>
      </w:numPr>
    </w:pPr>
  </w:style>
  <w:style w:type="paragraph" w:styleId="Seznamsodrkami4">
    <w:name w:val="List Bullet 4"/>
    <w:basedOn w:val="Normln"/>
    <w:autoRedefine/>
    <w:pPr>
      <w:numPr>
        <w:numId w:val="18"/>
      </w:numPr>
    </w:pPr>
  </w:style>
  <w:style w:type="paragraph" w:styleId="Seznamsodrkami5">
    <w:name w:val="List Bullet 5"/>
    <w:basedOn w:val="Normln"/>
    <w:autoRedefine/>
    <w:pPr>
      <w:numPr>
        <w:numId w:val="20"/>
      </w:numPr>
    </w:p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poznpodarou">
    <w:name w:val="footnote text"/>
    <w:basedOn w:val="Normln"/>
    <w:semiHidden/>
  </w:style>
  <w:style w:type="paragraph" w:styleId="Textvbloku">
    <w:name w:val="Block Text"/>
    <w:basedOn w:val="Normln"/>
    <w:pPr>
      <w:ind w:left="142" w:right="282"/>
      <w:jc w:val="both"/>
    </w:pPr>
    <w:rPr>
      <w:b/>
      <w:sz w:val="28"/>
    </w:rPr>
  </w:style>
  <w:style w:type="paragraph" w:styleId="Textvysvtlivek">
    <w:name w:val="endnote text"/>
    <w:basedOn w:val="Normln"/>
    <w:semiHidden/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</w:rPr>
  </w:style>
  <w:style w:type="paragraph" w:customStyle="1" w:styleId="tucne">
    <w:name w:val="tucne"/>
    <w:basedOn w:val="Normln"/>
    <w:semiHidden/>
    <w:pPr>
      <w:spacing w:before="100" w:beforeAutospacing="1" w:after="100" w:afterAutospacing="1"/>
      <w:jc w:val="both"/>
    </w:pPr>
    <w:rPr>
      <w:rFonts w:ascii="MS Sans Serif" w:eastAsia="Arial Unicode MS" w:hAnsi="MS Sans Serif" w:cs="Arial Unicode MS"/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pPr>
      <w:jc w:val="center"/>
    </w:pPr>
    <w:rPr>
      <w:sz w:val="28"/>
      <w:szCs w:val="28"/>
    </w:rPr>
  </w:style>
  <w:style w:type="paragraph" w:styleId="Zkladntext-prvnodsazen">
    <w:name w:val="Body Text First Indent"/>
    <w:basedOn w:val="Zkladntext"/>
    <w:pPr>
      <w:spacing w:after="120"/>
      <w:ind w:firstLine="210"/>
      <w:jc w:val="left"/>
    </w:pPr>
    <w:rPr>
      <w:sz w:val="20"/>
      <w:szCs w:val="20"/>
    </w:rPr>
  </w:style>
  <w:style w:type="paragraph" w:styleId="Zkladntextodsazen">
    <w:name w:val="Body Text Indent"/>
    <w:basedOn w:val="Normln"/>
    <w:pPr>
      <w:jc w:val="both"/>
    </w:pPr>
    <w:rPr>
      <w:sz w:val="24"/>
      <w:szCs w:val="24"/>
    </w:r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both"/>
    </w:pPr>
    <w:rPr>
      <w:sz w:val="28"/>
      <w:szCs w:val="28"/>
    </w:rPr>
  </w:style>
  <w:style w:type="paragraph" w:styleId="Zkladntextodsazen2">
    <w:name w:val="Body Text Indent 2"/>
    <w:basedOn w:val="Normln"/>
    <w:pPr>
      <w:spacing w:line="360" w:lineRule="auto"/>
      <w:ind w:left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spacing w:line="360" w:lineRule="auto"/>
      <w:ind w:left="705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vr">
    <w:name w:val="Closing"/>
    <w:basedOn w:val="Normln"/>
    <w:pPr>
      <w:ind w:left="4252"/>
    </w:pPr>
  </w:style>
  <w:style w:type="paragraph" w:styleId="Zptenadresanaoblku">
    <w:name w:val="envelope return"/>
    <w:basedOn w:val="Normln"/>
    <w:rPr>
      <w:rFonts w:ascii="Arial" w:hAnsi="Arial" w:cs="Arial"/>
    </w:rPr>
  </w:style>
  <w:style w:type="paragraph" w:customStyle="1" w:styleId="Vlastnnadpisploha">
    <w:name w:val="Vlastní nadpis příloha"/>
    <w:basedOn w:val="Nadpis1"/>
    <w:next w:val="Normln"/>
    <w:autoRedefine/>
    <w:pPr>
      <w:keepNext w:val="0"/>
      <w:jc w:val="both"/>
    </w:pPr>
    <w:rPr>
      <w:rFonts w:eastAsia="MS Mincho" w:cs="Arial Unicode MS"/>
      <w:b/>
      <w:kern w:val="36"/>
    </w:rPr>
  </w:style>
  <w:style w:type="paragraph" w:customStyle="1" w:styleId="Vlastnploha">
    <w:name w:val="Vlastní příloha"/>
    <w:basedOn w:val="Nadpis1"/>
    <w:autoRedefine/>
    <w:pPr>
      <w:keepNext w:val="0"/>
      <w:jc w:val="right"/>
    </w:pPr>
    <w:rPr>
      <w:rFonts w:eastAsia="Arial Unicode MS" w:cs="Arial Unicode MS"/>
      <w:bCs/>
      <w:color w:val="000000"/>
      <w:kern w:val="36"/>
      <w:sz w:val="24"/>
      <w:szCs w:val="24"/>
    </w:rPr>
  </w:style>
  <w:style w:type="character" w:customStyle="1" w:styleId="jaro">
    <w:name w:val="jaro"/>
    <w:rPr>
      <w:color w:val="FF00FF"/>
    </w:rPr>
  </w:style>
  <w:style w:type="paragraph" w:customStyle="1" w:styleId="Zklad">
    <w:name w:val="Základ"/>
    <w:basedOn w:val="Normln"/>
    <w:autoRedefine/>
    <w:pPr>
      <w:spacing w:after="120" w:line="288" w:lineRule="auto"/>
      <w:jc w:val="both"/>
    </w:pPr>
  </w:style>
  <w:style w:type="table" w:styleId="Mkatabulky">
    <w:name w:val="Table Grid"/>
    <w:basedOn w:val="Normlntabulka"/>
    <w:rsid w:val="00AA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character" w:styleId="Nevyeenzmnka">
    <w:name w:val="Unresolved Mention"/>
    <w:uiPriority w:val="99"/>
    <w:semiHidden/>
    <w:unhideWhenUsed/>
    <w:rsid w:val="00A8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REnvi Group s</vt:lpstr>
    </vt:vector>
  </TitlesOfParts>
  <Company>ENVI GROUP s.r.o.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REnvi Group s</dc:title>
  <dc:subject/>
  <dc:creator>Ing. Zdeněk Fildán</dc:creator>
  <cp:keywords/>
  <cp:lastModifiedBy>ENVIGROUP</cp:lastModifiedBy>
  <cp:revision>2</cp:revision>
  <cp:lastPrinted>2017-02-21T14:14:00Z</cp:lastPrinted>
  <dcterms:created xsi:type="dcterms:W3CDTF">2022-04-27T14:44:00Z</dcterms:created>
  <dcterms:modified xsi:type="dcterms:W3CDTF">2022-04-27T14:44:00Z</dcterms:modified>
</cp:coreProperties>
</file>