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5" w:type="dxa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79"/>
        <w:gridCol w:w="283"/>
        <w:gridCol w:w="555"/>
        <w:gridCol w:w="2564"/>
        <w:gridCol w:w="130"/>
        <w:gridCol w:w="64"/>
        <w:gridCol w:w="3537"/>
        <w:gridCol w:w="970"/>
        <w:gridCol w:w="1022"/>
      </w:tblGrid>
      <w:tr w:rsidR="000571F0" w:rsidRPr="00134848" w:rsidTr="007B5D47">
        <w:trPr>
          <w:cantSplit/>
        </w:trPr>
        <w:tc>
          <w:tcPr>
            <w:tcW w:w="2338" w:type="dxa"/>
            <w:gridSpan w:val="4"/>
            <w:vMerge w:val="restart"/>
            <w:tcBorders>
              <w:top w:val="single" w:sz="48" w:space="0" w:color="FF9900"/>
              <w:left w:val="single" w:sz="48" w:space="0" w:color="FF9900"/>
              <w:bottom w:val="nil"/>
              <w:right w:val="single" w:sz="48" w:space="0" w:color="FF9900"/>
            </w:tcBorders>
            <w:vAlign w:val="center"/>
          </w:tcPr>
          <w:p w:rsidR="0030070C" w:rsidRPr="0030070C" w:rsidRDefault="0030070C" w:rsidP="0030070C">
            <w:pPr>
              <w:rPr>
                <w:rFonts w:ascii="Arial" w:hAnsi="Arial" w:cs="Arial"/>
                <w:bCs/>
                <w:sz w:val="20"/>
                <w:lang w:val="cs-CZ"/>
              </w:rPr>
            </w:pPr>
            <w:r w:rsidRPr="0030070C">
              <w:rPr>
                <w:rFonts w:ascii="Arial" w:hAnsi="Arial" w:cs="Arial"/>
                <w:bCs/>
                <w:sz w:val="20"/>
                <w:lang w:val="cs-CZ"/>
              </w:rPr>
              <w:t>Pracoviště:</w:t>
            </w:r>
          </w:p>
          <w:p w:rsidR="0030070C" w:rsidRDefault="0030070C" w:rsidP="0030070C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lang w:val="cs-CZ"/>
              </w:rPr>
              <w:t>ABC s.r.o.</w:t>
            </w:r>
          </w:p>
          <w:p w:rsidR="0030070C" w:rsidRDefault="0030070C" w:rsidP="0030070C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lang w:val="cs-CZ"/>
              </w:rPr>
              <w:t>J. Nováka 123</w:t>
            </w:r>
          </w:p>
          <w:p w:rsidR="0030070C" w:rsidRPr="0030070C" w:rsidRDefault="0030070C" w:rsidP="0030070C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lang w:val="cs-CZ"/>
              </w:rPr>
              <w:t>347 89 Tachov</w:t>
            </w:r>
          </w:p>
          <w:p w:rsidR="000571F0" w:rsidRPr="007B1A71" w:rsidRDefault="0030070C" w:rsidP="0030070C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 w:rsidRPr="0030070C">
              <w:rPr>
                <w:rFonts w:ascii="Arial" w:hAnsi="Arial" w:cs="Arial"/>
                <w:bCs/>
                <w:sz w:val="20"/>
                <w:lang w:val="cs-CZ"/>
              </w:rPr>
              <w:t>IČO:</w:t>
            </w:r>
            <w:r w:rsidRPr="0030070C">
              <w:rPr>
                <w:rFonts w:ascii="Arial" w:hAnsi="Arial" w:cs="Arial"/>
                <w:b/>
                <w:bCs/>
                <w:sz w:val="20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cs-CZ"/>
              </w:rPr>
              <w:t>12345678</w:t>
            </w:r>
          </w:p>
        </w:tc>
        <w:tc>
          <w:tcPr>
            <w:tcW w:w="6295" w:type="dxa"/>
            <w:gridSpan w:val="4"/>
            <w:tcBorders>
              <w:top w:val="single" w:sz="48" w:space="0" w:color="FF9900"/>
              <w:left w:val="single" w:sz="48" w:space="0" w:color="FF9900"/>
              <w:bottom w:val="nil"/>
              <w:right w:val="single" w:sz="48" w:space="0" w:color="FF9900"/>
            </w:tcBorders>
            <w:vAlign w:val="center"/>
          </w:tcPr>
          <w:p w:rsidR="000571F0" w:rsidRPr="00106025" w:rsidRDefault="000571F0" w:rsidP="000571F0">
            <w:pPr>
              <w:pStyle w:val="Nadpis1"/>
              <w:rPr>
                <w:rFonts w:cs="Arial"/>
                <w:lang w:val="cs-CZ"/>
              </w:rPr>
            </w:pPr>
            <w:r w:rsidRPr="00106025">
              <w:rPr>
                <w:rFonts w:cs="Arial"/>
                <w:lang w:val="cs-CZ"/>
              </w:rPr>
              <w:t>Bezpečnostní karta</w:t>
            </w:r>
          </w:p>
          <w:p w:rsidR="000571F0" w:rsidRPr="00F605F8" w:rsidRDefault="000571F0" w:rsidP="000571F0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05F8">
              <w:rPr>
                <w:rFonts w:ascii="Arial" w:hAnsi="Arial" w:cs="Arial"/>
                <w:sz w:val="20"/>
                <w:szCs w:val="20"/>
                <w:lang w:val="cs-CZ"/>
              </w:rPr>
              <w:t>písemná pravidla podle 258/2000 Sb.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8" w:space="0" w:color="FF9900"/>
              <w:left w:val="single" w:sz="48" w:space="0" w:color="FF9900"/>
              <w:bottom w:val="nil"/>
              <w:right w:val="single" w:sz="48" w:space="0" w:color="FF9900"/>
            </w:tcBorders>
            <w:vAlign w:val="center"/>
          </w:tcPr>
          <w:p w:rsidR="000571F0" w:rsidRPr="001D57C4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1D57C4">
              <w:rPr>
                <w:rFonts w:ascii="Arial" w:hAnsi="Arial" w:cs="Arial"/>
                <w:sz w:val="20"/>
                <w:lang w:val="cs-CZ"/>
              </w:rPr>
              <w:t>Vydání; verze:</w:t>
            </w:r>
          </w:p>
          <w:p w:rsidR="000571F0" w:rsidRPr="001D57C4" w:rsidRDefault="00134848" w:rsidP="000571F0">
            <w:pPr>
              <w:spacing w:after="60"/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1/</w:t>
            </w:r>
            <w:r w:rsidR="00900720">
              <w:rPr>
                <w:rFonts w:ascii="Arial" w:hAnsi="Arial" w:cs="Arial"/>
                <w:sz w:val="20"/>
                <w:lang w:val="cs-CZ"/>
              </w:rPr>
              <w:t>9</w:t>
            </w:r>
            <w:r w:rsidR="000571F0" w:rsidRPr="001D57C4">
              <w:rPr>
                <w:rFonts w:ascii="Arial" w:hAnsi="Arial" w:cs="Arial"/>
                <w:sz w:val="20"/>
                <w:lang w:val="cs-CZ"/>
              </w:rPr>
              <w:t>/201</w:t>
            </w:r>
            <w:r w:rsidR="000571F0">
              <w:rPr>
                <w:rFonts w:ascii="Arial" w:hAnsi="Arial" w:cs="Arial"/>
                <w:sz w:val="20"/>
                <w:lang w:val="cs-CZ"/>
              </w:rPr>
              <w:t>7</w:t>
            </w:r>
            <w:r w:rsidR="000571F0" w:rsidRPr="001D57C4">
              <w:rPr>
                <w:rFonts w:ascii="Arial" w:hAnsi="Arial" w:cs="Arial"/>
                <w:sz w:val="20"/>
                <w:lang w:val="cs-CZ"/>
              </w:rPr>
              <w:t xml:space="preserve">; </w:t>
            </w:r>
            <w:r w:rsidR="0029656C">
              <w:rPr>
                <w:rFonts w:ascii="Arial" w:hAnsi="Arial" w:cs="Arial"/>
                <w:sz w:val="20"/>
                <w:lang w:val="cs-CZ"/>
              </w:rPr>
              <w:t>1</w:t>
            </w:r>
          </w:p>
          <w:p w:rsidR="000571F0" w:rsidRPr="001D57C4" w:rsidRDefault="0030070C" w:rsidP="000571F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hyperlink r:id="rId4" w:history="1">
              <w:r w:rsidR="000571F0" w:rsidRPr="001D57C4">
                <w:rPr>
                  <w:rStyle w:val="Hypertextovodkaz"/>
                  <w:rFonts w:ascii="Arial" w:hAnsi="Arial" w:cs="Arial"/>
                  <w:b/>
                  <w:sz w:val="18"/>
                  <w:lang w:val="cs-CZ"/>
                </w:rPr>
                <w:t>info@envigroup.cz</w:t>
              </w:r>
            </w:hyperlink>
          </w:p>
          <w:p w:rsidR="000571F0" w:rsidRPr="00AC72E3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1D57C4">
              <w:rPr>
                <w:rFonts w:ascii="Arial" w:hAnsi="Arial" w:cs="Arial"/>
                <w:sz w:val="16"/>
                <w:lang w:val="cs-CZ"/>
              </w:rPr>
              <w:t>WWW.ENVIGROUP.CZ</w:t>
            </w:r>
          </w:p>
        </w:tc>
      </w:tr>
      <w:tr w:rsidR="000571F0" w:rsidRPr="00134848" w:rsidTr="00F605F8">
        <w:trPr>
          <w:cantSplit/>
          <w:trHeight w:val="80"/>
        </w:trPr>
        <w:tc>
          <w:tcPr>
            <w:tcW w:w="2338" w:type="dxa"/>
            <w:gridSpan w:val="4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295" w:type="dxa"/>
            <w:gridSpan w:val="4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AC72E3" w:rsidRDefault="000571F0" w:rsidP="000571F0">
            <w:pPr>
              <w:pStyle w:val="Nadpis2"/>
              <w:rPr>
                <w:color w:val="FFFFFF"/>
                <w:sz w:val="4"/>
                <w:lang w:val="cs-CZ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</w:tr>
      <w:tr w:rsidR="000571F0" w:rsidRPr="00AC72E3" w:rsidTr="000571F0">
        <w:trPr>
          <w:cantSplit/>
          <w:trHeight w:val="586"/>
        </w:trPr>
        <w:tc>
          <w:tcPr>
            <w:tcW w:w="2338" w:type="dxa"/>
            <w:gridSpan w:val="4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295" w:type="dxa"/>
            <w:gridSpan w:val="4"/>
            <w:tcBorders>
              <w:top w:val="nil"/>
              <w:left w:val="single" w:sz="48" w:space="0" w:color="FF9900"/>
              <w:right w:val="single" w:sz="48" w:space="0" w:color="FF9900"/>
            </w:tcBorders>
            <w:vAlign w:val="center"/>
          </w:tcPr>
          <w:p w:rsidR="000571F0" w:rsidRPr="00AC72E3" w:rsidRDefault="0029656C" w:rsidP="000571F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40"/>
                <w:lang w:eastAsia="de-DE"/>
              </w:rPr>
            </w:pPr>
            <w:r w:rsidRPr="0029656C">
              <w:rPr>
                <w:rFonts w:ascii="Arial" w:hAnsi="Arial" w:cs="Arial"/>
                <w:b/>
                <w:bCs/>
                <w:color w:val="auto"/>
                <w:sz w:val="40"/>
                <w:lang w:eastAsia="de-DE"/>
              </w:rPr>
              <w:t>Čistící a desinfekční prostředky</w:t>
            </w: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</w:tr>
      <w:tr w:rsidR="000571F0" w:rsidRPr="00C94459">
        <w:trPr>
          <w:cantSplit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pStyle w:val="Nadpis3"/>
              <w:rPr>
                <w:color w:val="auto"/>
                <w:lang w:val="cs-CZ"/>
              </w:rPr>
            </w:pPr>
            <w:r w:rsidRPr="00C94459">
              <w:rPr>
                <w:color w:val="auto"/>
                <w:lang w:val="cs-CZ"/>
              </w:rPr>
              <w:t>Popis nebezpečné látky / směsi</w:t>
            </w:r>
          </w:p>
        </w:tc>
      </w:tr>
      <w:tr w:rsidR="000571F0" w:rsidRPr="0030070C" w:rsidTr="00BF0DD7">
        <w:trPr>
          <w:cantSplit/>
          <w:trHeight w:val="348"/>
        </w:trPr>
        <w:tc>
          <w:tcPr>
            <w:tcW w:w="1783" w:type="dxa"/>
            <w:gridSpan w:val="3"/>
            <w:tcBorders>
              <w:top w:val="nil"/>
              <w:left w:val="single" w:sz="48" w:space="0" w:color="FF9900"/>
              <w:bottom w:val="nil"/>
              <w:right w:val="single" w:sz="4" w:space="0" w:color="FF9900"/>
            </w:tcBorders>
            <w:vAlign w:val="center"/>
          </w:tcPr>
          <w:p w:rsidR="000571F0" w:rsidRPr="00582B1A" w:rsidRDefault="000571F0" w:rsidP="000571F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82B1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Charakteristika:</w:t>
            </w:r>
            <w:r w:rsidRPr="00582B1A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842" w:type="dxa"/>
            <w:gridSpan w:val="7"/>
            <w:tcBorders>
              <w:top w:val="nil"/>
              <w:left w:val="single" w:sz="4" w:space="0" w:color="FF9900"/>
              <w:bottom w:val="nil"/>
              <w:right w:val="single" w:sz="48" w:space="0" w:color="FF9900"/>
            </w:tcBorders>
            <w:vAlign w:val="center"/>
          </w:tcPr>
          <w:p w:rsidR="000571F0" w:rsidRPr="00AC72E3" w:rsidRDefault="0029656C" w:rsidP="000571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9656C">
              <w:rPr>
                <w:rFonts w:ascii="Arial" w:hAnsi="Arial" w:cs="Arial"/>
                <w:sz w:val="18"/>
                <w:szCs w:val="18"/>
                <w:lang w:val="cs-CZ"/>
              </w:rPr>
              <w:t>Čistící a dezinfekční prostředky s obsahem žíravých látek (kyselých i zásaditých)</w:t>
            </w:r>
          </w:p>
        </w:tc>
      </w:tr>
      <w:tr w:rsidR="000571F0" w:rsidRPr="0030070C">
        <w:trPr>
          <w:cantSplit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pStyle w:val="Nadpis3"/>
              <w:rPr>
                <w:color w:val="auto"/>
                <w:lang w:val="cs-CZ"/>
              </w:rPr>
            </w:pPr>
            <w:r w:rsidRPr="00C94459">
              <w:rPr>
                <w:color w:val="auto"/>
                <w:lang w:val="cs-CZ"/>
              </w:rPr>
              <w:t>Nebezpečí pro člověka a životní prostředí (</w:t>
            </w:r>
            <w:r w:rsidR="00900720" w:rsidRPr="00C94459">
              <w:rPr>
                <w:color w:val="auto"/>
                <w:lang w:val="cs-CZ"/>
              </w:rPr>
              <w:t>H – věty</w:t>
            </w:r>
            <w:r w:rsidRPr="00C94459">
              <w:rPr>
                <w:color w:val="auto"/>
                <w:lang w:val="cs-CZ"/>
              </w:rPr>
              <w:t>)</w:t>
            </w:r>
          </w:p>
        </w:tc>
      </w:tr>
      <w:tr w:rsidR="000571F0" w:rsidRPr="0030070C" w:rsidTr="00432628">
        <w:trPr>
          <w:cantSplit/>
          <w:trHeight w:val="1532"/>
        </w:trPr>
        <w:tc>
          <w:tcPr>
            <w:tcW w:w="1500" w:type="dxa"/>
            <w:gridSpan w:val="2"/>
            <w:tcBorders>
              <w:top w:val="nil"/>
              <w:left w:val="single" w:sz="48" w:space="0" w:color="FF9900"/>
              <w:bottom w:val="nil"/>
              <w:right w:val="single" w:sz="12" w:space="0" w:color="FF9900"/>
            </w:tcBorders>
          </w:tcPr>
          <w:p w:rsidR="000571F0" w:rsidRPr="00AC72E3" w:rsidRDefault="00432628" w:rsidP="000571F0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113665</wp:posOffset>
                  </wp:positionV>
                  <wp:extent cx="466821" cy="468000"/>
                  <wp:effectExtent l="113665" t="114935" r="104140" b="104140"/>
                  <wp:wrapNone/>
                  <wp:docPr id="1" name="Obrázek 1" descr="ac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0" descr="ac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13929">
                            <a:off x="0" y="0"/>
                            <a:ext cx="466821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571F0" w:rsidRPr="00D849CF" w:rsidRDefault="0029656C" w:rsidP="00D849CF">
            <w:pPr>
              <w:jc w:val="center"/>
              <w:rPr>
                <w:rFonts w:ascii="Arial" w:hAnsi="Arial" w:cs="Arial"/>
                <w:b/>
                <w:lang w:val="cs-CZ" w:eastAsia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612775</wp:posOffset>
                  </wp:positionV>
                  <wp:extent cx="469768" cy="468000"/>
                  <wp:effectExtent l="114935" t="113665" r="102870" b="102870"/>
                  <wp:wrapNone/>
                  <wp:docPr id="3" name="Obrázek 3" descr="exclam rovn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exclam rovně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62309">
                            <a:off x="0" y="0"/>
                            <a:ext cx="469768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5" w:type="dxa"/>
            <w:gridSpan w:val="8"/>
            <w:tcBorders>
              <w:top w:val="nil"/>
              <w:left w:val="single" w:sz="12" w:space="0" w:color="FF9900"/>
              <w:bottom w:val="nil"/>
              <w:right w:val="single" w:sz="48" w:space="0" w:color="FF9900"/>
            </w:tcBorders>
          </w:tcPr>
          <w:p w:rsidR="0029656C" w:rsidRPr="00432628" w:rsidRDefault="0029656C" w:rsidP="0029656C">
            <w:pPr>
              <w:tabs>
                <w:tab w:val="left" w:pos="1170"/>
              </w:tabs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i/>
                <w:sz w:val="18"/>
                <w:szCs w:val="18"/>
                <w:lang w:val="cs-CZ"/>
              </w:rPr>
              <w:t>Nejzávažnější nebezpečné účinky:</w:t>
            </w:r>
          </w:p>
          <w:p w:rsidR="0029656C" w:rsidRPr="00432628" w:rsidRDefault="00432628" w:rsidP="00432628">
            <w:pPr>
              <w:tabs>
                <w:tab w:val="left" w:pos="1170"/>
              </w:tabs>
              <w:spacing w:after="60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H314 Způsobuje těžké poleptání kůže a poškození očí. Žíravost/dráždivost pro kůži, kategorie </w:t>
            </w:r>
            <w:proofErr w:type="gramStart"/>
            <w:r w:rsidRPr="00432628">
              <w:rPr>
                <w:rFonts w:ascii="Arial" w:hAnsi="Arial" w:cs="Arial"/>
                <w:b/>
                <w:sz w:val="18"/>
                <w:szCs w:val="18"/>
                <w:lang w:val="cs-CZ"/>
              </w:rPr>
              <w:t>1A</w:t>
            </w:r>
            <w:proofErr w:type="gramEnd"/>
            <w:r w:rsidRPr="00432628">
              <w:rPr>
                <w:rFonts w:ascii="Arial" w:hAnsi="Arial" w:cs="Arial"/>
                <w:b/>
                <w:sz w:val="18"/>
                <w:szCs w:val="18"/>
                <w:lang w:val="cs-CZ"/>
              </w:rPr>
              <w:t>, 1B, 1C.</w:t>
            </w:r>
          </w:p>
          <w:p w:rsidR="0029656C" w:rsidRPr="00432628" w:rsidRDefault="0029656C" w:rsidP="0029656C">
            <w:pPr>
              <w:tabs>
                <w:tab w:val="left" w:pos="1170"/>
              </w:tabs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i/>
                <w:sz w:val="18"/>
                <w:szCs w:val="18"/>
                <w:lang w:val="cs-CZ"/>
              </w:rPr>
              <w:t>Další nebezpečné účinky některých směsí:</w:t>
            </w:r>
          </w:p>
          <w:p w:rsidR="00432628" w:rsidRDefault="00432628" w:rsidP="00432628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H315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Dráždí kůži.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Žíravost/dráždivost pro kůži, kategorie 2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. </w:t>
            </w:r>
          </w:p>
          <w:p w:rsidR="00432628" w:rsidRPr="00432628" w:rsidRDefault="00432628" w:rsidP="00432628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H318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Způsobuje vážné poškození očí.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Vážné poškození očí / podráždění očí, kategorie 1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.</w:t>
            </w:r>
          </w:p>
          <w:p w:rsidR="00432628" w:rsidRPr="00C159F0" w:rsidRDefault="00432628" w:rsidP="00432628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H319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Způsobuje vážné podráždění očí.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432628">
              <w:rPr>
                <w:rFonts w:ascii="Arial" w:hAnsi="Arial" w:cs="Arial"/>
                <w:sz w:val="18"/>
                <w:szCs w:val="18"/>
                <w:lang w:val="cs-CZ"/>
              </w:rPr>
              <w:t>Vážné poškození očí / podráždění očí, kategorie 2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.</w:t>
            </w:r>
          </w:p>
          <w:p w:rsidR="0029656C" w:rsidRPr="00C159F0" w:rsidRDefault="0029656C" w:rsidP="0029656C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 xml:space="preserve">Skin </w:t>
            </w:r>
            <w:proofErr w:type="spellStart"/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Sens</w:t>
            </w:r>
            <w:proofErr w:type="spellEnd"/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. 1, H317: Může vyvolat alergickou kožní reakci.</w:t>
            </w:r>
          </w:p>
          <w:p w:rsidR="0029656C" w:rsidRPr="00C159F0" w:rsidRDefault="0029656C" w:rsidP="0029656C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Acute</w:t>
            </w:r>
            <w:proofErr w:type="spellEnd"/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Tox</w:t>
            </w:r>
            <w:proofErr w:type="spellEnd"/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. 4, H302: Zdraví škodlivý při požití.</w:t>
            </w:r>
          </w:p>
          <w:p w:rsidR="0029656C" w:rsidRDefault="0029656C" w:rsidP="0029656C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STOT SE 3, H335: Může způsobit podráždění dýchacích cest.</w:t>
            </w:r>
          </w:p>
          <w:p w:rsidR="00900720" w:rsidRPr="00AC72E3" w:rsidRDefault="0029656C" w:rsidP="0029656C">
            <w:pPr>
              <w:tabs>
                <w:tab w:val="left" w:pos="1170"/>
              </w:tabs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6E2DD7">
              <w:rPr>
                <w:rFonts w:ascii="Arial" w:hAnsi="Arial" w:cs="Arial"/>
                <w:sz w:val="18"/>
                <w:szCs w:val="18"/>
                <w:lang w:val="cs-CZ"/>
              </w:rPr>
              <w:t>EUH206 Pozor! Nepoužívejte společně s jinými výrobky. Může uvolňovat nebezpečné plyny (chlor).</w:t>
            </w:r>
          </w:p>
        </w:tc>
      </w:tr>
      <w:tr w:rsidR="000571F0" w:rsidRPr="0030070C">
        <w:trPr>
          <w:cantSplit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pStyle w:val="Nadpis3"/>
              <w:rPr>
                <w:color w:val="auto"/>
                <w:lang w:val="cs-CZ"/>
              </w:rPr>
            </w:pPr>
            <w:r w:rsidRPr="00C94459">
              <w:rPr>
                <w:color w:val="auto"/>
                <w:lang w:val="cs-CZ"/>
              </w:rPr>
              <w:t>Ochranné prostředky a pokyny pro zacházení</w:t>
            </w:r>
          </w:p>
        </w:tc>
      </w:tr>
      <w:tr w:rsidR="000571F0" w:rsidRPr="00AC72E3" w:rsidTr="000A4E52">
        <w:trPr>
          <w:cantSplit/>
          <w:trHeight w:val="270"/>
        </w:trPr>
        <w:tc>
          <w:tcPr>
            <w:tcW w:w="9603" w:type="dxa"/>
            <w:gridSpan w:val="9"/>
            <w:vMerge w:val="restart"/>
            <w:tcBorders>
              <w:top w:val="single" w:sz="4" w:space="0" w:color="FF9900"/>
              <w:left w:val="single" w:sz="48" w:space="0" w:color="FF9900"/>
              <w:right w:val="single" w:sz="12" w:space="0" w:color="FF9900"/>
            </w:tcBorders>
          </w:tcPr>
          <w:p w:rsidR="000571F0" w:rsidRPr="00106025" w:rsidRDefault="000571F0" w:rsidP="000571F0">
            <w:pPr>
              <w:pStyle w:val="Nadpis1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106025">
              <w:rPr>
                <w:rFonts w:cs="Arial"/>
                <w:sz w:val="20"/>
                <w:szCs w:val="20"/>
                <w:lang w:val="cs-CZ"/>
              </w:rPr>
              <w:t xml:space="preserve">Všeobecné pokyny, podmínky na pracovišti: </w:t>
            </w:r>
          </w:p>
          <w:p w:rsidR="00BB47D1" w:rsidRPr="008D7014" w:rsidRDefault="00BB47D1" w:rsidP="00BB47D1">
            <w:pPr>
              <w:pStyle w:val="Nadpis1"/>
              <w:jc w:val="both"/>
              <w:rPr>
                <w:rFonts w:cs="Arial"/>
                <w:b w:val="0"/>
                <w:bCs w:val="0"/>
                <w:sz w:val="18"/>
                <w:szCs w:val="20"/>
                <w:lang w:val="cs-CZ"/>
              </w:rPr>
            </w:pPr>
            <w:r w:rsidRPr="008D7014">
              <w:rPr>
                <w:b w:val="0"/>
                <w:bCs w:val="0"/>
                <w:i/>
                <w:sz w:val="18"/>
                <w:szCs w:val="20"/>
                <w:lang w:val="cs-CZ"/>
              </w:rPr>
              <w:t xml:space="preserve">Pokyny pro používání: </w:t>
            </w:r>
            <w:r w:rsidRPr="008D7014">
              <w:rPr>
                <w:rFonts w:cs="Arial"/>
                <w:b w:val="0"/>
                <w:bCs w:val="0"/>
                <w:sz w:val="18"/>
                <w:szCs w:val="20"/>
                <w:lang w:val="cs-CZ"/>
              </w:rPr>
              <w:t>Dbejte obvyklých opatření na ochranu zdraví při práci s chemickými látkami, při práci nejezte, nepijte a nekuřte. Po práci si umyjte ruce. Zajistit, aby s výrobkem pracovaly osoby používající osobní ochranné prostředky a seznámené s povahou výrobku, návodem k použití a podmínkami ochrany osob a životního prostředí. Zamezit kontaktu výrobku s jinými látkami.</w:t>
            </w:r>
          </w:p>
          <w:p w:rsidR="000571F0" w:rsidRPr="00106025" w:rsidRDefault="00BB47D1" w:rsidP="00BB47D1">
            <w:pPr>
              <w:pStyle w:val="Nadpis1"/>
              <w:jc w:val="both"/>
              <w:rPr>
                <w:rFonts w:cs="Arial"/>
                <w:b w:val="0"/>
                <w:bCs w:val="0"/>
                <w:sz w:val="18"/>
                <w:szCs w:val="20"/>
                <w:highlight w:val="green"/>
                <w:lang w:val="cs-CZ"/>
              </w:rPr>
            </w:pPr>
            <w:r w:rsidRPr="008D7014">
              <w:rPr>
                <w:rFonts w:cs="Arial"/>
                <w:b w:val="0"/>
                <w:bCs w:val="0"/>
                <w:i/>
                <w:sz w:val="18"/>
                <w:szCs w:val="20"/>
                <w:lang w:val="cs-CZ"/>
              </w:rPr>
              <w:t>Pokyny pro skladování</w:t>
            </w:r>
            <w:r w:rsidRPr="008D7014">
              <w:rPr>
                <w:rFonts w:cs="Arial"/>
                <w:b w:val="0"/>
                <w:bCs w:val="0"/>
                <w:sz w:val="18"/>
                <w:szCs w:val="20"/>
                <w:lang w:val="cs-CZ"/>
              </w:rPr>
              <w:t>: Skladovat v originálních, dobře uzavřených obalech v chladných, suchých a dobře větraných prostorách. Uchovávat mimo dosah přímého slunečního světla.</w:t>
            </w:r>
          </w:p>
        </w:tc>
        <w:tc>
          <w:tcPr>
            <w:tcW w:w="1022" w:type="dxa"/>
            <w:tcBorders>
              <w:top w:val="nil"/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:rsidR="000571F0" w:rsidRPr="00AC72E3" w:rsidRDefault="000571F0" w:rsidP="000571F0">
            <w:pPr>
              <w:pStyle w:val="Nadpis7"/>
              <w:rPr>
                <w:rFonts w:ascii="Times New Roman" w:hAnsi="Times New Roman" w:cs="Times New Roman"/>
              </w:rPr>
            </w:pPr>
            <w:r w:rsidRPr="00AC72E3">
              <w:t>Zákazy:</w:t>
            </w:r>
          </w:p>
        </w:tc>
      </w:tr>
      <w:tr w:rsidR="000571F0" w:rsidRPr="00AC72E3" w:rsidTr="000A4E52">
        <w:trPr>
          <w:cantSplit/>
          <w:trHeight w:val="946"/>
        </w:trPr>
        <w:tc>
          <w:tcPr>
            <w:tcW w:w="9603" w:type="dxa"/>
            <w:gridSpan w:val="9"/>
            <w:vMerge/>
            <w:tcBorders>
              <w:left w:val="single" w:sz="48" w:space="0" w:color="FF9900"/>
              <w:bottom w:val="single" w:sz="12" w:space="0" w:color="FF9900"/>
              <w:right w:val="single" w:sz="12" w:space="0" w:color="FF9900"/>
            </w:tcBorders>
          </w:tcPr>
          <w:p w:rsidR="000571F0" w:rsidRPr="00106025" w:rsidRDefault="000571F0" w:rsidP="000571F0">
            <w:pPr>
              <w:pStyle w:val="Nadpis1"/>
              <w:jc w:val="left"/>
              <w:rPr>
                <w:rFonts w:cs="Arial"/>
                <w:sz w:val="20"/>
                <w:highlight w:val="green"/>
                <w:lang w:val="cs-CZ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FF9900"/>
              <w:left w:val="single" w:sz="12" w:space="0" w:color="FF9900"/>
              <w:right w:val="single" w:sz="48" w:space="0" w:color="FF9900"/>
            </w:tcBorders>
          </w:tcPr>
          <w:p w:rsidR="000571F0" w:rsidRPr="00AC72E3" w:rsidRDefault="000571F0" w:rsidP="000571F0">
            <w:pPr>
              <w:jc w:val="center"/>
              <w:rPr>
                <w:lang w:val="cs-CZ"/>
              </w:rPr>
            </w:pPr>
            <w:r>
              <w:rPr>
                <w:rFonts w:ascii="Arial" w:hAnsi="Arial" w:cs="Arial"/>
                <w:noProof/>
                <w:sz w:val="20"/>
                <w:lang w:val="cs-CZ" w:eastAsia="cs-CZ"/>
              </w:rPr>
              <w:drawing>
                <wp:inline distT="0" distB="0" distL="0" distR="0" wp14:anchorId="727CA230" wp14:editId="32671216">
                  <wp:extent cx="552450" cy="552450"/>
                  <wp:effectExtent l="19050" t="0" r="0" b="0"/>
                  <wp:docPr id="2" name="obrázek 2" descr="VERB_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B_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1" w:name="_MON_1512642360"/>
          <w:bookmarkEnd w:id="1"/>
          <w:bookmarkStart w:id="2" w:name="_MON_1119857689"/>
          <w:bookmarkEnd w:id="2"/>
          <w:p w:rsidR="000571F0" w:rsidRPr="00AC72E3" w:rsidRDefault="000571F0" w:rsidP="000571F0">
            <w:pPr>
              <w:jc w:val="center"/>
              <w:rPr>
                <w:lang w:val="cs-CZ"/>
              </w:rPr>
            </w:pPr>
            <w:r w:rsidRPr="00AC72E3">
              <w:rPr>
                <w:lang w:val="cs-CZ"/>
              </w:rPr>
              <w:object w:dxaOrig="1066" w:dyaOrig="1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4.25pt" o:ole="">
                  <v:imagedata r:id="rId8" o:title=""/>
                </v:shape>
                <o:OLEObject Type="Embed" ProgID="Word.Picture.8" ShapeID="_x0000_i1025" DrawAspect="Content" ObjectID="_1568959336" r:id="rId9"/>
              </w:object>
            </w:r>
            <w:r>
              <w:rPr>
                <w:noProof/>
                <w:sz w:val="2"/>
                <w:lang w:val="cs-CZ" w:eastAsia="cs-CZ"/>
              </w:rPr>
              <w:drawing>
                <wp:inline distT="0" distB="0" distL="0" distR="0" wp14:anchorId="372D9934" wp14:editId="6B5B371B">
                  <wp:extent cx="561975" cy="561975"/>
                  <wp:effectExtent l="19050" t="0" r="9525" b="0"/>
                  <wp:docPr id="4" name="obrázek 4" descr="VERB_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RB_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1F0" w:rsidRPr="00AC72E3" w:rsidRDefault="000571F0" w:rsidP="000571F0">
            <w:pPr>
              <w:rPr>
                <w:sz w:val="2"/>
                <w:lang w:val="cs-CZ"/>
              </w:rPr>
            </w:pPr>
          </w:p>
        </w:tc>
      </w:tr>
      <w:tr w:rsidR="000571F0" w:rsidRPr="00AC72E3" w:rsidTr="00643020">
        <w:trPr>
          <w:cantSplit/>
          <w:trHeight w:val="147"/>
        </w:trPr>
        <w:tc>
          <w:tcPr>
            <w:tcW w:w="9603" w:type="dxa"/>
            <w:gridSpan w:val="9"/>
            <w:tcBorders>
              <w:top w:val="single" w:sz="12" w:space="0" w:color="FF9900"/>
              <w:left w:val="single" w:sz="48" w:space="0" w:color="FF9900"/>
              <w:bottom w:val="single" w:sz="4" w:space="0" w:color="FF9900"/>
              <w:right w:val="single" w:sz="12" w:space="0" w:color="FF9900"/>
            </w:tcBorders>
            <w:shd w:val="clear" w:color="auto" w:fill="FF9900"/>
          </w:tcPr>
          <w:p w:rsidR="000571F0" w:rsidRPr="00AC72E3" w:rsidRDefault="000571F0" w:rsidP="000571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C94459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Osobní ochranné pracovní prostředky (povinné prostředky specifikuje směrnice na OOPP):</w:t>
            </w:r>
          </w:p>
        </w:tc>
        <w:tc>
          <w:tcPr>
            <w:tcW w:w="1022" w:type="dxa"/>
            <w:vMerge/>
            <w:tcBorders>
              <w:left w:val="single" w:sz="12" w:space="0" w:color="FF9900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0571F0" w:rsidRPr="0030070C" w:rsidTr="00432628">
        <w:trPr>
          <w:cantSplit/>
          <w:trHeight w:val="382"/>
        </w:trPr>
        <w:tc>
          <w:tcPr>
            <w:tcW w:w="4902" w:type="dxa"/>
            <w:gridSpan w:val="5"/>
            <w:tcBorders>
              <w:top w:val="single" w:sz="12" w:space="0" w:color="FF9900"/>
              <w:left w:val="single" w:sz="48" w:space="0" w:color="FF9900"/>
              <w:bottom w:val="single" w:sz="4" w:space="0" w:color="FF9900"/>
              <w:right w:val="single" w:sz="4" w:space="0" w:color="FF9900"/>
            </w:tcBorders>
          </w:tcPr>
          <w:p w:rsidR="000571F0" w:rsidRPr="00432628" w:rsidRDefault="000571F0" w:rsidP="000571F0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</w:pPr>
            <w:r w:rsidRPr="00432628">
              <w:rPr>
                <w:rFonts w:ascii="Arial" w:hAnsi="Arial" w:cs="Arial"/>
                <w:b/>
                <w:color w:val="auto"/>
                <w:sz w:val="18"/>
                <w:szCs w:val="18"/>
                <w:lang w:eastAsia="de-DE"/>
              </w:rPr>
              <w:t>Ochrana dýchacích orgánů</w:t>
            </w:r>
            <w:r w:rsidRPr="00432628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 xml:space="preserve">: </w:t>
            </w:r>
          </w:p>
          <w:p w:rsidR="000571F0" w:rsidRPr="00432628" w:rsidRDefault="00BB47D1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</w:pPr>
            <w:r w:rsidRPr="00432628"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  <w:t>Používejte v dobře větraném prostředí. Při překročení expozičních limitů použijte respirační ochranu dle bezpečnostního listu (bod 8.2).</w:t>
            </w:r>
          </w:p>
        </w:tc>
        <w:tc>
          <w:tcPr>
            <w:tcW w:w="4701" w:type="dxa"/>
            <w:gridSpan w:val="4"/>
            <w:tcBorders>
              <w:top w:val="single" w:sz="12" w:space="0" w:color="FF9900"/>
              <w:left w:val="single" w:sz="4" w:space="0" w:color="FF9900"/>
              <w:bottom w:val="single" w:sz="4" w:space="0" w:color="FF9900"/>
              <w:right w:val="single" w:sz="12" w:space="0" w:color="FF9900"/>
            </w:tcBorders>
          </w:tcPr>
          <w:p w:rsidR="000571F0" w:rsidRPr="00432628" w:rsidRDefault="000571F0" w:rsidP="000571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Ochrana rukou:</w:t>
            </w:r>
          </w:p>
          <w:p w:rsidR="000571F0" w:rsidRPr="00432628" w:rsidRDefault="00BB47D1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</w:pPr>
            <w:r w:rsidRPr="00432628"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  <w:t>V případě rizika zasažení kůže používejte ochranné rukavice odolné chemikáliím dle bezpečnostního listu (bod 8.2).</w:t>
            </w:r>
          </w:p>
        </w:tc>
        <w:tc>
          <w:tcPr>
            <w:tcW w:w="1022" w:type="dxa"/>
            <w:vMerge/>
            <w:tcBorders>
              <w:left w:val="single" w:sz="12" w:space="0" w:color="FF9900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0571F0" w:rsidRPr="0030070C" w:rsidTr="00432628">
        <w:trPr>
          <w:cantSplit/>
          <w:trHeight w:val="451"/>
        </w:trPr>
        <w:tc>
          <w:tcPr>
            <w:tcW w:w="4902" w:type="dxa"/>
            <w:gridSpan w:val="5"/>
            <w:tcBorders>
              <w:top w:val="single" w:sz="4" w:space="0" w:color="FF9900"/>
              <w:left w:val="single" w:sz="48" w:space="0" w:color="FF9900"/>
              <w:bottom w:val="single" w:sz="12" w:space="0" w:color="FF9900"/>
              <w:right w:val="single" w:sz="4" w:space="0" w:color="FF9900"/>
            </w:tcBorders>
          </w:tcPr>
          <w:p w:rsidR="000571F0" w:rsidRPr="00432628" w:rsidRDefault="000571F0" w:rsidP="000571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Ochrana očí: </w:t>
            </w:r>
          </w:p>
          <w:p w:rsidR="000571F0" w:rsidRPr="00432628" w:rsidRDefault="000571F0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</w:pPr>
            <w:r w:rsidRPr="00432628"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  <w:t>Při riziku zasažení očí používejte ochranné brýle s bočními kryty nebo obyčejový štít.</w:t>
            </w:r>
          </w:p>
        </w:tc>
        <w:tc>
          <w:tcPr>
            <w:tcW w:w="4701" w:type="dxa"/>
            <w:gridSpan w:val="4"/>
            <w:tcBorders>
              <w:top w:val="single" w:sz="4" w:space="0" w:color="FF9900"/>
              <w:left w:val="single" w:sz="4" w:space="0" w:color="FF9900"/>
              <w:bottom w:val="single" w:sz="12" w:space="0" w:color="FF9900"/>
              <w:right w:val="single" w:sz="12" w:space="0" w:color="FF9900"/>
            </w:tcBorders>
          </w:tcPr>
          <w:p w:rsidR="000571F0" w:rsidRPr="00432628" w:rsidRDefault="000571F0" w:rsidP="000571F0">
            <w:pPr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3262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Ochrana kůže:</w:t>
            </w:r>
          </w:p>
          <w:p w:rsidR="000571F0" w:rsidRPr="00432628" w:rsidRDefault="000571F0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</w:pPr>
            <w:r w:rsidRPr="00432628">
              <w:rPr>
                <w:rFonts w:cs="Arial"/>
                <w:b w:val="0"/>
                <w:bCs w:val="0"/>
                <w:sz w:val="18"/>
                <w:szCs w:val="18"/>
                <w:lang w:val="cs-CZ"/>
              </w:rPr>
              <w:t>Při riziku potřísnění nebo ušpinění používejte ochranný pracovní oděv.</w:t>
            </w:r>
          </w:p>
        </w:tc>
        <w:tc>
          <w:tcPr>
            <w:tcW w:w="1022" w:type="dxa"/>
            <w:vMerge/>
            <w:tcBorders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:rsidR="000571F0" w:rsidRPr="00AC72E3" w:rsidRDefault="000571F0" w:rsidP="000571F0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0571F0" w:rsidRPr="0030070C" w:rsidTr="006115D2">
        <w:trPr>
          <w:cantSplit/>
          <w:trHeight w:val="144"/>
        </w:trPr>
        <w:tc>
          <w:tcPr>
            <w:tcW w:w="10625" w:type="dxa"/>
            <w:gridSpan w:val="10"/>
            <w:tcBorders>
              <w:top w:val="single" w:sz="12" w:space="0" w:color="FF9900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jc w:val="center"/>
              <w:rPr>
                <w:rFonts w:ascii="Arial" w:hAnsi="Arial" w:cs="Arial"/>
                <w:lang w:val="cs-CZ"/>
              </w:rPr>
            </w:pPr>
            <w:r w:rsidRPr="00C94459">
              <w:rPr>
                <w:rFonts w:ascii="Arial" w:hAnsi="Arial" w:cs="Arial"/>
                <w:b/>
                <w:bCs/>
                <w:lang w:val="cs-CZ"/>
              </w:rPr>
              <w:t>Pokyny pro bezpečné nakládání (P-věty):</w:t>
            </w:r>
          </w:p>
        </w:tc>
      </w:tr>
      <w:tr w:rsidR="000571F0" w:rsidRPr="0030070C" w:rsidTr="006115D2">
        <w:trPr>
          <w:cantSplit/>
          <w:trHeight w:val="477"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:rsidR="000571F0" w:rsidRPr="00AC72E3" w:rsidRDefault="0029656C" w:rsidP="00196A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159F0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P280 Používejte ochranné rukavice/ochranný oděv/ochranné brýle/obličejový štít. P260: </w:t>
            </w:r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 xml:space="preserve">Nevdechujte prach/dým/ plyn/mlhu /páry/aerosoly. </w:t>
            </w:r>
            <w:r w:rsidRPr="00C159F0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P305+P351+P338 PŘI ZASAŽENÍ OČÍ: Několik minut opatrně vyplachujte vodou. Vyjměte kontaktní čočky, jsou-li nasazeny a pokud je lze vyjmout snadno. Pokračujte ve vyplachování. </w:t>
            </w:r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 xml:space="preserve">P303+P361+P353: PŘI STYKU S KŮŽÍ (nebo s vlasy): Veškeré kontaminované části oděvu okamžitě svlékněte. Opláchněte kůži vodou/osprchujte. P301+P330+P331: PŘI POŽITÍ: Vypláchněte ústa. NEVYVOLÁVEJTE zvracení. </w:t>
            </w:r>
            <w:r w:rsidRPr="00C159F0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P310: </w:t>
            </w:r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Okamžitě volejte TOXIKOLOGICKÉ INFORMAČNÍ S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TŘEDISKO 224919293</w:t>
            </w:r>
            <w:r w:rsidRPr="00C159F0">
              <w:rPr>
                <w:rFonts w:ascii="Arial" w:hAnsi="Arial" w:cs="Arial"/>
                <w:sz w:val="18"/>
                <w:szCs w:val="18"/>
                <w:lang w:val="cs-CZ"/>
              </w:rPr>
              <w:t>. P304+P340: PŘI VDECHNUTÍ: Přeneste osobu na čerstvý vzduch a ponechte ji v poloze usnadňující dýchání.</w:t>
            </w:r>
          </w:p>
        </w:tc>
      </w:tr>
      <w:tr w:rsidR="000571F0" w:rsidRPr="0030070C">
        <w:trPr>
          <w:cantSplit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pStyle w:val="Nadpis4"/>
              <w:rPr>
                <w:color w:val="auto"/>
                <w:sz w:val="24"/>
                <w:lang w:val="cs-CZ"/>
              </w:rPr>
            </w:pPr>
            <w:r w:rsidRPr="00C94459">
              <w:rPr>
                <w:color w:val="auto"/>
                <w:sz w:val="24"/>
                <w:lang w:val="cs-CZ"/>
              </w:rPr>
              <w:t>Opatření v případě požáru, úniku či havárie</w:t>
            </w:r>
          </w:p>
        </w:tc>
      </w:tr>
      <w:tr w:rsidR="000571F0" w:rsidRPr="00BB47D1" w:rsidTr="000571F0">
        <w:trPr>
          <w:cantSplit/>
          <w:trHeight w:val="798"/>
        </w:trPr>
        <w:tc>
          <w:tcPr>
            <w:tcW w:w="921" w:type="dxa"/>
            <w:tcBorders>
              <w:top w:val="nil"/>
              <w:left w:val="single" w:sz="48" w:space="0" w:color="FF9900"/>
              <w:bottom w:val="single" w:sz="4" w:space="0" w:color="FF9900"/>
              <w:right w:val="single" w:sz="12" w:space="0" w:color="FF9900"/>
            </w:tcBorders>
            <w:vAlign w:val="center"/>
          </w:tcPr>
          <w:p w:rsidR="000571F0" w:rsidRPr="00AC72E3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4864" behindDoc="0" locked="0" layoutInCell="1" allowOverlap="1" wp14:anchorId="255DF122" wp14:editId="1FF8759A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-31115</wp:posOffset>
                  </wp:positionV>
                  <wp:extent cx="467995" cy="467995"/>
                  <wp:effectExtent l="0" t="0" r="0" b="0"/>
                  <wp:wrapNone/>
                  <wp:docPr id="23" name="obrázek 23" descr="RETT_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TT_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4" w:type="dxa"/>
            <w:gridSpan w:val="9"/>
            <w:tcBorders>
              <w:top w:val="nil"/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:rsidR="000571F0" w:rsidRPr="00432628" w:rsidRDefault="000571F0" w:rsidP="000571F0">
            <w:pPr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</w:pPr>
            <w:r w:rsidRPr="00432628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>Opatření pro hasební zásah:</w:t>
            </w:r>
          </w:p>
          <w:p w:rsidR="00BB47D1" w:rsidRPr="008D7014" w:rsidRDefault="00BB47D1" w:rsidP="00BB47D1">
            <w:pPr>
              <w:rPr>
                <w:rFonts w:ascii="Arial" w:hAnsi="Arial" w:cs="Arial"/>
                <w:sz w:val="18"/>
                <w:lang w:val="cs-CZ"/>
              </w:rPr>
            </w:pPr>
            <w:r w:rsidRPr="008D7014">
              <w:rPr>
                <w:rFonts w:ascii="Arial" w:hAnsi="Arial" w:cs="Arial"/>
                <w:i/>
                <w:iCs/>
                <w:sz w:val="18"/>
                <w:szCs w:val="20"/>
                <w:lang w:val="cs-CZ"/>
              </w:rPr>
              <w:t>Vhodné hasící prostředky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 xml:space="preserve">: </w:t>
            </w:r>
            <w:r w:rsidRPr="008D7014">
              <w:rPr>
                <w:rFonts w:ascii="Arial" w:hAnsi="Arial" w:cs="Arial"/>
                <w:sz w:val="18"/>
                <w:lang w:val="cs-CZ"/>
              </w:rPr>
              <w:t>hasicí pěna, prášek, oxid uhličitý, vodní mlha.</w:t>
            </w:r>
          </w:p>
          <w:p w:rsidR="00BB47D1" w:rsidRPr="008D7014" w:rsidRDefault="00BB47D1" w:rsidP="00BB47D1">
            <w:pPr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8D7014">
              <w:rPr>
                <w:rFonts w:ascii="Arial" w:hAnsi="Arial" w:cs="Arial"/>
                <w:i/>
                <w:iCs/>
                <w:sz w:val="18"/>
                <w:szCs w:val="20"/>
                <w:lang w:val="cs-CZ"/>
              </w:rPr>
              <w:t>Nevhodné hasící prostředky</w:t>
            </w:r>
            <w:r w:rsidRPr="008D7014">
              <w:rPr>
                <w:rFonts w:ascii="Arial" w:hAnsi="Arial" w:cs="Arial"/>
                <w:sz w:val="18"/>
                <w:lang w:val="cs-CZ"/>
              </w:rPr>
              <w:t>: přímý vodní proud.</w:t>
            </w:r>
          </w:p>
          <w:p w:rsidR="000571F0" w:rsidRPr="00AC72E3" w:rsidRDefault="00BB47D1" w:rsidP="00BB47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8D7014">
              <w:rPr>
                <w:rFonts w:ascii="Arial" w:hAnsi="Arial" w:cs="Arial"/>
                <w:i/>
                <w:iCs/>
                <w:sz w:val="18"/>
                <w:szCs w:val="20"/>
                <w:lang w:val="cs-CZ"/>
              </w:rPr>
              <w:t>Nebezpečí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>: Při požáru může dojít k vývoji toxických výparů. Zabraňte nadýchání produktů hoření.</w:t>
            </w:r>
          </w:p>
        </w:tc>
      </w:tr>
      <w:tr w:rsidR="000571F0" w:rsidRPr="00BB47D1">
        <w:trPr>
          <w:cantSplit/>
          <w:trHeight w:val="853"/>
        </w:trPr>
        <w:tc>
          <w:tcPr>
            <w:tcW w:w="10625" w:type="dxa"/>
            <w:gridSpan w:val="10"/>
            <w:tcBorders>
              <w:top w:val="single" w:sz="4" w:space="0" w:color="FF9900"/>
              <w:left w:val="single" w:sz="48" w:space="0" w:color="FF9900"/>
              <w:bottom w:val="nil"/>
              <w:right w:val="single" w:sz="48" w:space="0" w:color="FF9900"/>
            </w:tcBorders>
          </w:tcPr>
          <w:p w:rsidR="000571F0" w:rsidRPr="00AC72E3" w:rsidRDefault="000571F0" w:rsidP="00BB47D1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D57C4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Opatření při úniku:</w:t>
            </w:r>
            <w:r w:rsidR="00BB47D1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BB47D1" w:rsidRPr="008D7014">
              <w:rPr>
                <w:rFonts w:ascii="Arial" w:hAnsi="Arial" w:cs="Arial"/>
                <w:sz w:val="18"/>
                <w:szCs w:val="20"/>
                <w:lang w:val="cs-CZ"/>
              </w:rPr>
              <w:t>Používejte osobní ochranné pracovní prostředky. Zabraňte v přístupu nepovolaným osobám. Zamezte kontaktu s pokožkou, očima a oděvem. Zabraňte kontaminaci půdy a úniku do povrchových nebo podzemních vod a kanalizace. Uniklý produkt zachyťte vhodným materiálem (na kapalný produkt použijte sypký univerzální sorbent, pevný produkt odstraňte mechanicky-zametení). Kontaminovaná místa vyčistěte.</w:t>
            </w:r>
          </w:p>
        </w:tc>
      </w:tr>
      <w:tr w:rsidR="000571F0" w:rsidRPr="00C94459">
        <w:trPr>
          <w:cantSplit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pStyle w:val="Nadpis4"/>
              <w:rPr>
                <w:color w:val="auto"/>
                <w:sz w:val="24"/>
                <w:lang w:val="cs-CZ"/>
              </w:rPr>
            </w:pPr>
            <w:r w:rsidRPr="00C94459">
              <w:rPr>
                <w:color w:val="auto"/>
                <w:sz w:val="24"/>
                <w:lang w:val="cs-CZ"/>
              </w:rPr>
              <w:t>Pokyny pro první pomoc</w:t>
            </w:r>
          </w:p>
        </w:tc>
      </w:tr>
      <w:tr w:rsidR="000571F0" w:rsidRPr="00AC72E3" w:rsidTr="00432628">
        <w:trPr>
          <w:cantSplit/>
          <w:trHeight w:val="774"/>
        </w:trPr>
        <w:tc>
          <w:tcPr>
            <w:tcW w:w="921" w:type="dxa"/>
            <w:tcBorders>
              <w:top w:val="nil"/>
              <w:left w:val="single" w:sz="48" w:space="0" w:color="FF9900"/>
              <w:bottom w:val="single" w:sz="4" w:space="0" w:color="FF9900"/>
              <w:right w:val="single" w:sz="12" w:space="0" w:color="FF9900"/>
            </w:tcBorders>
            <w:vAlign w:val="center"/>
          </w:tcPr>
          <w:p w:rsidR="000571F0" w:rsidRPr="00AC72E3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5888" behindDoc="0" locked="0" layoutInCell="1" allowOverlap="1" wp14:anchorId="19C45D07" wp14:editId="1D31A55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504825" cy="504825"/>
                  <wp:effectExtent l="19050" t="0" r="9525" b="0"/>
                  <wp:wrapNone/>
                  <wp:docPr id="24" name="obrázek 24" descr="ERHI_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RHI_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04" w:type="dxa"/>
            <w:gridSpan w:val="9"/>
            <w:tcBorders>
              <w:top w:val="nil"/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:rsidR="000571F0" w:rsidRPr="00106025" w:rsidRDefault="000571F0" w:rsidP="000571F0">
            <w:pPr>
              <w:pStyle w:val="Nadpis1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106025">
              <w:rPr>
                <w:rFonts w:cs="Arial"/>
                <w:sz w:val="20"/>
                <w:szCs w:val="20"/>
                <w:lang w:val="cs-CZ"/>
              </w:rPr>
              <w:t xml:space="preserve">Všeobecné pokyny: </w:t>
            </w:r>
            <w:r w:rsidR="00BB47D1" w:rsidRPr="00BB47D1">
              <w:rPr>
                <w:rFonts w:cs="Arial"/>
                <w:b w:val="0"/>
                <w:sz w:val="18"/>
                <w:szCs w:val="20"/>
                <w:lang w:val="cs-CZ" w:eastAsia="cs-CZ"/>
              </w:rPr>
              <w:t>Projeví-li se zdravotní potíže nebo v případě pochybností, uvědomte ihned lékaře. Při bezvědomí uložte postiženého okamžitě do stabilizované polohy na boku, s mírně zakloněnou hlavou a dbejte na průchodnost dýchacích cest. Nikdy nevyvolávejte zvracení. Pokud postižený zvrací sám, dbejte na to, aby nedošlo ke vdechnutí zvratků. Nepodávejte nic ústy osobám v bezvědomí.</w:t>
            </w:r>
          </w:p>
        </w:tc>
      </w:tr>
      <w:tr w:rsidR="00BB47D1" w:rsidRPr="0030070C" w:rsidTr="003C55A6">
        <w:trPr>
          <w:cantSplit/>
          <w:trHeight w:val="659"/>
        </w:trPr>
        <w:tc>
          <w:tcPr>
            <w:tcW w:w="5096" w:type="dxa"/>
            <w:gridSpan w:val="7"/>
            <w:tcBorders>
              <w:top w:val="single" w:sz="4" w:space="0" w:color="FF9900"/>
              <w:left w:val="single" w:sz="48" w:space="0" w:color="FF9900"/>
              <w:bottom w:val="single" w:sz="4" w:space="0" w:color="FF9900"/>
              <w:right w:val="single" w:sz="4" w:space="0" w:color="FF9900"/>
            </w:tcBorders>
          </w:tcPr>
          <w:p w:rsidR="00BB47D1" w:rsidRPr="008D7014" w:rsidRDefault="00BB47D1" w:rsidP="00BB47D1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  <w:lang w:val="cs-CZ"/>
              </w:rPr>
            </w:pPr>
            <w:r w:rsidRPr="008D7014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Při styku s kůží: 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 xml:space="preserve">Ihned odložte kontaminovaný oděv.  Zasažené části pokožky umyjte, pokud možno vlažnou vodou alespoň 10 min. Při známkách podráždění nebo poškození kůže, zajistěte sterilní krytí a vyhledejte lékařskou pomoc. </w:t>
            </w:r>
          </w:p>
        </w:tc>
        <w:tc>
          <w:tcPr>
            <w:tcW w:w="5529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8" w:space="0" w:color="FF9900"/>
            </w:tcBorders>
          </w:tcPr>
          <w:p w:rsidR="00BB47D1" w:rsidRPr="008D7014" w:rsidRDefault="00BB47D1" w:rsidP="00BB47D1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  <w:lang w:val="cs-CZ"/>
              </w:rPr>
            </w:pPr>
            <w:r w:rsidRPr="008D7014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Při zasažení očí: 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>Ihned vymývejte 10-15 minut široce otevřené oči tekoucí vodou od vnitřního koutku oka k zevnímu tak, aby nedošlo k poškození nezasaženého oka. Rozevřete oční víčka. Vyjměte kontaktní čočky. Vždy zajistěte pomoc odborného lékaře!</w:t>
            </w:r>
          </w:p>
        </w:tc>
      </w:tr>
      <w:tr w:rsidR="00BB47D1" w:rsidRPr="0030070C" w:rsidTr="003C55A6">
        <w:trPr>
          <w:cantSplit/>
          <w:trHeight w:val="659"/>
        </w:trPr>
        <w:tc>
          <w:tcPr>
            <w:tcW w:w="5096" w:type="dxa"/>
            <w:gridSpan w:val="7"/>
            <w:tcBorders>
              <w:top w:val="single" w:sz="4" w:space="0" w:color="FF9900"/>
              <w:left w:val="single" w:sz="48" w:space="0" w:color="FF9900"/>
              <w:bottom w:val="single" w:sz="4" w:space="0" w:color="FF9900"/>
              <w:right w:val="single" w:sz="4" w:space="0" w:color="FF9900"/>
            </w:tcBorders>
          </w:tcPr>
          <w:p w:rsidR="00BB47D1" w:rsidRPr="008D7014" w:rsidRDefault="00BB47D1" w:rsidP="00BB47D1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  <w:lang w:val="cs-CZ"/>
              </w:rPr>
            </w:pPr>
            <w:r w:rsidRPr="008D701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Při požití: 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 xml:space="preserve">Vypláchněte ústa vodou. Je-li postižený při vědomí, měl by vypít cca 1-2 dl vody. </w:t>
            </w:r>
            <w:r w:rsidRPr="008D7014">
              <w:rPr>
                <w:rFonts w:ascii="Arial" w:hAnsi="Arial" w:cs="Arial"/>
                <w:b/>
                <w:sz w:val="18"/>
                <w:szCs w:val="20"/>
                <w:lang w:val="cs-CZ"/>
              </w:rPr>
              <w:t>Nevyvolávejte zvracení!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 xml:space="preserve"> Vždy zajistěte lékařskou pomoc!</w:t>
            </w:r>
          </w:p>
        </w:tc>
        <w:tc>
          <w:tcPr>
            <w:tcW w:w="5529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8" w:space="0" w:color="FF9900"/>
            </w:tcBorders>
          </w:tcPr>
          <w:p w:rsidR="00BB47D1" w:rsidRPr="008D7014" w:rsidRDefault="00BB47D1" w:rsidP="00BB47D1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  <w:lang w:val="cs-CZ"/>
              </w:rPr>
            </w:pPr>
            <w:r w:rsidRPr="008D701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Při nadýchání: </w:t>
            </w:r>
            <w:r w:rsidRPr="008D7014">
              <w:rPr>
                <w:rFonts w:ascii="Arial" w:hAnsi="Arial" w:cs="Arial"/>
                <w:sz w:val="18"/>
                <w:szCs w:val="20"/>
                <w:lang w:val="cs-CZ"/>
              </w:rPr>
              <w:t>Přerušte expozici, vyjděte na čerstvý vzduch, zajistěte klid.  Potřísněný oděv převlečte. Nenechte postiženého prochladnout. Při potížích zajistěte následnou lékařskou pomoc.</w:t>
            </w:r>
          </w:p>
        </w:tc>
      </w:tr>
      <w:tr w:rsidR="000571F0" w:rsidRPr="00C94459" w:rsidTr="00106025">
        <w:trPr>
          <w:cantSplit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C94459" w:rsidRDefault="000571F0" w:rsidP="000571F0">
            <w:pPr>
              <w:pStyle w:val="Nadpis4"/>
              <w:rPr>
                <w:color w:val="auto"/>
                <w:sz w:val="24"/>
                <w:lang w:val="cs-CZ"/>
              </w:rPr>
            </w:pPr>
            <w:r w:rsidRPr="00C94459">
              <w:rPr>
                <w:color w:val="auto"/>
                <w:sz w:val="24"/>
                <w:lang w:val="cs-CZ"/>
              </w:rPr>
              <w:t>Důležitá telefonní čísla</w:t>
            </w:r>
          </w:p>
        </w:tc>
      </w:tr>
      <w:tr w:rsidR="000571F0" w:rsidRPr="0030070C" w:rsidTr="00432628">
        <w:trPr>
          <w:cantSplit/>
          <w:trHeight w:val="556"/>
        </w:trPr>
        <w:tc>
          <w:tcPr>
            <w:tcW w:w="5032" w:type="dxa"/>
            <w:gridSpan w:val="6"/>
            <w:tcBorders>
              <w:top w:val="nil"/>
              <w:left w:val="single" w:sz="48" w:space="0" w:color="FF9900"/>
              <w:bottom w:val="single" w:sz="4" w:space="0" w:color="FFC000"/>
              <w:right w:val="single" w:sz="4" w:space="0" w:color="FFC000"/>
            </w:tcBorders>
            <w:vAlign w:val="center"/>
          </w:tcPr>
          <w:p w:rsidR="000571F0" w:rsidRPr="00693071" w:rsidRDefault="000571F0" w:rsidP="000571F0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155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Rychlá záchranná služba</w:t>
            </w:r>
          </w:p>
          <w:p w:rsidR="000571F0" w:rsidRPr="00693071" w:rsidRDefault="000571F0" w:rsidP="00432628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150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432628">
              <w:rPr>
                <w:rFonts w:ascii="Arial" w:hAnsi="Arial" w:cs="Arial"/>
                <w:sz w:val="18"/>
                <w:szCs w:val="18"/>
                <w:lang w:val="cs-CZ"/>
              </w:rPr>
              <w:t>–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Hasiči</w:t>
            </w:r>
            <w:r w:rsidR="00432628"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158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Policie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FFC000"/>
              <w:bottom w:val="single" w:sz="4" w:space="0" w:color="FFC000"/>
              <w:right w:val="single" w:sz="48" w:space="0" w:color="FF9900"/>
            </w:tcBorders>
            <w:vAlign w:val="center"/>
          </w:tcPr>
          <w:p w:rsidR="000571F0" w:rsidRPr="00693071" w:rsidRDefault="000571F0" w:rsidP="000571F0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224 919 293, 224 915 402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Toxikologické středisko</w:t>
            </w:r>
          </w:p>
          <w:p w:rsidR="000571F0" w:rsidRPr="00693071" w:rsidRDefault="000571F0" w:rsidP="000571F0">
            <w:pPr>
              <w:rPr>
                <w:rFonts w:ascii="Calibri" w:hAnsi="Calibri" w:cs="Calibri"/>
                <w:color w:val="1F497D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112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Integrovaný záchranný systém</w:t>
            </w:r>
          </w:p>
        </w:tc>
      </w:tr>
      <w:tr w:rsidR="000571F0" w:rsidRPr="001D57C4" w:rsidTr="00106025">
        <w:trPr>
          <w:cantSplit/>
          <w:trHeight w:val="25"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:rsidR="000571F0" w:rsidRPr="001D57C4" w:rsidRDefault="000571F0" w:rsidP="000571F0">
            <w:pPr>
              <w:pStyle w:val="Nadpis4"/>
              <w:rPr>
                <w:color w:val="auto"/>
                <w:sz w:val="20"/>
                <w:lang w:val="cs-CZ"/>
              </w:rPr>
            </w:pPr>
            <w:r w:rsidRPr="001D57C4">
              <w:rPr>
                <w:color w:val="auto"/>
                <w:sz w:val="20"/>
                <w:lang w:val="cs-CZ"/>
              </w:rPr>
              <w:t>Informace o zneškodňování</w:t>
            </w:r>
          </w:p>
        </w:tc>
      </w:tr>
      <w:tr w:rsidR="000571F0" w:rsidRPr="0030070C" w:rsidTr="00106025">
        <w:trPr>
          <w:cantSplit/>
          <w:trHeight w:val="196"/>
        </w:trPr>
        <w:tc>
          <w:tcPr>
            <w:tcW w:w="10625" w:type="dxa"/>
            <w:gridSpan w:val="10"/>
            <w:tcBorders>
              <w:top w:val="nil"/>
              <w:left w:val="single" w:sz="48" w:space="0" w:color="FF9900"/>
              <w:bottom w:val="single" w:sz="48" w:space="0" w:color="FF9900"/>
              <w:right w:val="single" w:sz="48" w:space="0" w:color="FF9900"/>
            </w:tcBorders>
            <w:vAlign w:val="center"/>
          </w:tcPr>
          <w:p w:rsidR="000571F0" w:rsidRPr="001D57C4" w:rsidRDefault="000571F0" w:rsidP="000571F0">
            <w:pPr>
              <w:tabs>
                <w:tab w:val="left" w:pos="2036"/>
              </w:tabs>
              <w:spacing w:after="60"/>
              <w:rPr>
                <w:rFonts w:ascii="Arial" w:hAnsi="Arial" w:cs="Arial"/>
                <w:lang w:val="cs-CZ"/>
              </w:rPr>
            </w:pPr>
            <w:r w:rsidRPr="001D57C4">
              <w:rPr>
                <w:rFonts w:ascii="Arial" w:hAnsi="Arial" w:cs="Arial"/>
                <w:sz w:val="18"/>
                <w:lang w:val="cs-CZ"/>
              </w:rPr>
              <w:t>Odstraňte obsah/obal v souladu se zákonem o odpadech. Pokyny k odstraňování viz oddíl 13 bezpečnostního listu.</w:t>
            </w:r>
          </w:p>
        </w:tc>
      </w:tr>
    </w:tbl>
    <w:p w:rsidR="007C66D8" w:rsidRPr="00AC72E3" w:rsidRDefault="007C66D8" w:rsidP="00CF359C">
      <w:pPr>
        <w:rPr>
          <w:sz w:val="2"/>
          <w:lang w:val="cs-CZ"/>
        </w:rPr>
      </w:pPr>
    </w:p>
    <w:sectPr w:rsidR="007C66D8" w:rsidRPr="00AC72E3" w:rsidSect="00C94459">
      <w:pgSz w:w="11906" w:h="16838"/>
      <w:pgMar w:top="510" w:right="73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79"/>
    <w:rsid w:val="00005148"/>
    <w:rsid w:val="0000588B"/>
    <w:rsid w:val="00005C85"/>
    <w:rsid w:val="00011759"/>
    <w:rsid w:val="00012D10"/>
    <w:rsid w:val="00015DD4"/>
    <w:rsid w:val="000161ED"/>
    <w:rsid w:val="00016512"/>
    <w:rsid w:val="00017130"/>
    <w:rsid w:val="00030DB3"/>
    <w:rsid w:val="00034551"/>
    <w:rsid w:val="000352A8"/>
    <w:rsid w:val="0003575E"/>
    <w:rsid w:val="000411F1"/>
    <w:rsid w:val="00041A36"/>
    <w:rsid w:val="000442FE"/>
    <w:rsid w:val="000458EC"/>
    <w:rsid w:val="00045A8C"/>
    <w:rsid w:val="0005470F"/>
    <w:rsid w:val="000571F0"/>
    <w:rsid w:val="00066515"/>
    <w:rsid w:val="00071278"/>
    <w:rsid w:val="000722FB"/>
    <w:rsid w:val="00081C38"/>
    <w:rsid w:val="00083D68"/>
    <w:rsid w:val="00085C5E"/>
    <w:rsid w:val="000945D6"/>
    <w:rsid w:val="000A4E52"/>
    <w:rsid w:val="000A5BB5"/>
    <w:rsid w:val="000A675C"/>
    <w:rsid w:val="000A7BF9"/>
    <w:rsid w:val="000A7FA8"/>
    <w:rsid w:val="000B608F"/>
    <w:rsid w:val="000B75C2"/>
    <w:rsid w:val="000C6E62"/>
    <w:rsid w:val="000C6F06"/>
    <w:rsid w:val="000D04E7"/>
    <w:rsid w:val="000D0FCF"/>
    <w:rsid w:val="000D4222"/>
    <w:rsid w:val="000E0B8A"/>
    <w:rsid w:val="000E3D5E"/>
    <w:rsid w:val="000E4051"/>
    <w:rsid w:val="000E55AE"/>
    <w:rsid w:val="000F2A20"/>
    <w:rsid w:val="000F2CBD"/>
    <w:rsid w:val="000F64C3"/>
    <w:rsid w:val="000F6BBA"/>
    <w:rsid w:val="000F754E"/>
    <w:rsid w:val="00100062"/>
    <w:rsid w:val="00106025"/>
    <w:rsid w:val="00106B2F"/>
    <w:rsid w:val="0010789D"/>
    <w:rsid w:val="0011316B"/>
    <w:rsid w:val="00115E6A"/>
    <w:rsid w:val="001161EB"/>
    <w:rsid w:val="001221B7"/>
    <w:rsid w:val="0012578E"/>
    <w:rsid w:val="00132BEB"/>
    <w:rsid w:val="001330EE"/>
    <w:rsid w:val="001331AE"/>
    <w:rsid w:val="0013346F"/>
    <w:rsid w:val="00134198"/>
    <w:rsid w:val="00134848"/>
    <w:rsid w:val="00140D1B"/>
    <w:rsid w:val="0014219C"/>
    <w:rsid w:val="0014438C"/>
    <w:rsid w:val="001456A0"/>
    <w:rsid w:val="00146CFF"/>
    <w:rsid w:val="00150A79"/>
    <w:rsid w:val="00155F58"/>
    <w:rsid w:val="00162F77"/>
    <w:rsid w:val="001645B6"/>
    <w:rsid w:val="00164CF4"/>
    <w:rsid w:val="001805A3"/>
    <w:rsid w:val="00182DA7"/>
    <w:rsid w:val="001859B9"/>
    <w:rsid w:val="001859CC"/>
    <w:rsid w:val="00187CAD"/>
    <w:rsid w:val="001930F9"/>
    <w:rsid w:val="00196AFD"/>
    <w:rsid w:val="001974B4"/>
    <w:rsid w:val="001A27B0"/>
    <w:rsid w:val="001C118F"/>
    <w:rsid w:val="001C7A85"/>
    <w:rsid w:val="001D3F4C"/>
    <w:rsid w:val="001D7261"/>
    <w:rsid w:val="001E3253"/>
    <w:rsid w:val="001E3449"/>
    <w:rsid w:val="002052B2"/>
    <w:rsid w:val="00207707"/>
    <w:rsid w:val="00207DCB"/>
    <w:rsid w:val="00210076"/>
    <w:rsid w:val="00213318"/>
    <w:rsid w:val="00223C49"/>
    <w:rsid w:val="00225AD3"/>
    <w:rsid w:val="002305A7"/>
    <w:rsid w:val="00236184"/>
    <w:rsid w:val="002430C7"/>
    <w:rsid w:val="00251449"/>
    <w:rsid w:val="00253EC3"/>
    <w:rsid w:val="00254F4C"/>
    <w:rsid w:val="00256FE3"/>
    <w:rsid w:val="002605D1"/>
    <w:rsid w:val="00264536"/>
    <w:rsid w:val="00266E69"/>
    <w:rsid w:val="0027271E"/>
    <w:rsid w:val="00275357"/>
    <w:rsid w:val="0027717C"/>
    <w:rsid w:val="002803AF"/>
    <w:rsid w:val="0028139B"/>
    <w:rsid w:val="002920C7"/>
    <w:rsid w:val="00292EB1"/>
    <w:rsid w:val="002943EE"/>
    <w:rsid w:val="00295E7D"/>
    <w:rsid w:val="0029656C"/>
    <w:rsid w:val="002A06A0"/>
    <w:rsid w:val="002A29DD"/>
    <w:rsid w:val="002A33F8"/>
    <w:rsid w:val="002A6D9C"/>
    <w:rsid w:val="002C2A23"/>
    <w:rsid w:val="002D5BDF"/>
    <w:rsid w:val="002D6BC2"/>
    <w:rsid w:val="002E4740"/>
    <w:rsid w:val="002E53A9"/>
    <w:rsid w:val="002F6FCB"/>
    <w:rsid w:val="0030070C"/>
    <w:rsid w:val="00302D2D"/>
    <w:rsid w:val="00307EBD"/>
    <w:rsid w:val="00311084"/>
    <w:rsid w:val="00315E09"/>
    <w:rsid w:val="003177CB"/>
    <w:rsid w:val="0033646E"/>
    <w:rsid w:val="0035580B"/>
    <w:rsid w:val="00356F51"/>
    <w:rsid w:val="0036001A"/>
    <w:rsid w:val="00361F06"/>
    <w:rsid w:val="00367488"/>
    <w:rsid w:val="00370799"/>
    <w:rsid w:val="00376A71"/>
    <w:rsid w:val="00376C58"/>
    <w:rsid w:val="00381DA1"/>
    <w:rsid w:val="00387C09"/>
    <w:rsid w:val="00391038"/>
    <w:rsid w:val="00392544"/>
    <w:rsid w:val="00393F66"/>
    <w:rsid w:val="00396C5B"/>
    <w:rsid w:val="003A7E2E"/>
    <w:rsid w:val="003B6DC4"/>
    <w:rsid w:val="003B7C71"/>
    <w:rsid w:val="003C4186"/>
    <w:rsid w:val="003C55A6"/>
    <w:rsid w:val="003D6868"/>
    <w:rsid w:val="003E26C5"/>
    <w:rsid w:val="003E3603"/>
    <w:rsid w:val="003E393B"/>
    <w:rsid w:val="003E5C4C"/>
    <w:rsid w:val="003E78F4"/>
    <w:rsid w:val="003F6501"/>
    <w:rsid w:val="004008A2"/>
    <w:rsid w:val="0040151F"/>
    <w:rsid w:val="004017EA"/>
    <w:rsid w:val="00411888"/>
    <w:rsid w:val="00427E1C"/>
    <w:rsid w:val="004305F8"/>
    <w:rsid w:val="00432628"/>
    <w:rsid w:val="00435933"/>
    <w:rsid w:val="00435AD8"/>
    <w:rsid w:val="0043790A"/>
    <w:rsid w:val="0044322D"/>
    <w:rsid w:val="00443D7C"/>
    <w:rsid w:val="00444B47"/>
    <w:rsid w:val="004521C9"/>
    <w:rsid w:val="004532B7"/>
    <w:rsid w:val="00453D3D"/>
    <w:rsid w:val="00457438"/>
    <w:rsid w:val="00463B2D"/>
    <w:rsid w:val="004719FB"/>
    <w:rsid w:val="004742E2"/>
    <w:rsid w:val="00475CBC"/>
    <w:rsid w:val="00494689"/>
    <w:rsid w:val="0049523A"/>
    <w:rsid w:val="00496F8C"/>
    <w:rsid w:val="004A4F9B"/>
    <w:rsid w:val="004B34E3"/>
    <w:rsid w:val="004B3F66"/>
    <w:rsid w:val="004B7ABF"/>
    <w:rsid w:val="004C528B"/>
    <w:rsid w:val="004C5892"/>
    <w:rsid w:val="004D0C2D"/>
    <w:rsid w:val="004D3D60"/>
    <w:rsid w:val="004D74AA"/>
    <w:rsid w:val="004E1D42"/>
    <w:rsid w:val="004E3C92"/>
    <w:rsid w:val="004E3E39"/>
    <w:rsid w:val="004E6B15"/>
    <w:rsid w:val="004F0DD3"/>
    <w:rsid w:val="004F25B9"/>
    <w:rsid w:val="004F418C"/>
    <w:rsid w:val="004F5297"/>
    <w:rsid w:val="004F5F9B"/>
    <w:rsid w:val="004F6073"/>
    <w:rsid w:val="00504106"/>
    <w:rsid w:val="005057F1"/>
    <w:rsid w:val="005070E8"/>
    <w:rsid w:val="00511287"/>
    <w:rsid w:val="00514F7B"/>
    <w:rsid w:val="00515C7A"/>
    <w:rsid w:val="005217E0"/>
    <w:rsid w:val="005321CC"/>
    <w:rsid w:val="0054222F"/>
    <w:rsid w:val="00553D1D"/>
    <w:rsid w:val="00557305"/>
    <w:rsid w:val="00571432"/>
    <w:rsid w:val="00572402"/>
    <w:rsid w:val="0057496C"/>
    <w:rsid w:val="00580DED"/>
    <w:rsid w:val="00581008"/>
    <w:rsid w:val="005810AA"/>
    <w:rsid w:val="00582B1A"/>
    <w:rsid w:val="005868F0"/>
    <w:rsid w:val="005871C2"/>
    <w:rsid w:val="00590F63"/>
    <w:rsid w:val="005A1F12"/>
    <w:rsid w:val="005B2EDD"/>
    <w:rsid w:val="005B64DA"/>
    <w:rsid w:val="005D4C2E"/>
    <w:rsid w:val="005D572A"/>
    <w:rsid w:val="005E0291"/>
    <w:rsid w:val="005E1018"/>
    <w:rsid w:val="005F794E"/>
    <w:rsid w:val="006023DB"/>
    <w:rsid w:val="00610667"/>
    <w:rsid w:val="0061146E"/>
    <w:rsid w:val="006115D2"/>
    <w:rsid w:val="00616B4E"/>
    <w:rsid w:val="00625C02"/>
    <w:rsid w:val="00626508"/>
    <w:rsid w:val="00626D1A"/>
    <w:rsid w:val="00630C9D"/>
    <w:rsid w:val="00631668"/>
    <w:rsid w:val="006366DF"/>
    <w:rsid w:val="00643020"/>
    <w:rsid w:val="006466A8"/>
    <w:rsid w:val="006542A5"/>
    <w:rsid w:val="00655D2D"/>
    <w:rsid w:val="0065633E"/>
    <w:rsid w:val="006565CB"/>
    <w:rsid w:val="006573C1"/>
    <w:rsid w:val="00657FA3"/>
    <w:rsid w:val="00664833"/>
    <w:rsid w:val="00672061"/>
    <w:rsid w:val="006744C9"/>
    <w:rsid w:val="00686092"/>
    <w:rsid w:val="00690A2E"/>
    <w:rsid w:val="00690FA9"/>
    <w:rsid w:val="00691F84"/>
    <w:rsid w:val="00694C29"/>
    <w:rsid w:val="006A3B89"/>
    <w:rsid w:val="006A5552"/>
    <w:rsid w:val="006A784D"/>
    <w:rsid w:val="006C1988"/>
    <w:rsid w:val="006C7F71"/>
    <w:rsid w:val="006D4EBF"/>
    <w:rsid w:val="006D6D8E"/>
    <w:rsid w:val="006E38F1"/>
    <w:rsid w:val="006E56B2"/>
    <w:rsid w:val="006E7E96"/>
    <w:rsid w:val="006F1221"/>
    <w:rsid w:val="006F136D"/>
    <w:rsid w:val="006F16DF"/>
    <w:rsid w:val="006F3A55"/>
    <w:rsid w:val="00707B23"/>
    <w:rsid w:val="00707BE5"/>
    <w:rsid w:val="007127FB"/>
    <w:rsid w:val="00714595"/>
    <w:rsid w:val="00720900"/>
    <w:rsid w:val="0072279F"/>
    <w:rsid w:val="00724DA0"/>
    <w:rsid w:val="00725417"/>
    <w:rsid w:val="00727008"/>
    <w:rsid w:val="00734CC6"/>
    <w:rsid w:val="00735462"/>
    <w:rsid w:val="00735B8B"/>
    <w:rsid w:val="007408EC"/>
    <w:rsid w:val="00741947"/>
    <w:rsid w:val="0074509C"/>
    <w:rsid w:val="00760F5A"/>
    <w:rsid w:val="007643E8"/>
    <w:rsid w:val="00765227"/>
    <w:rsid w:val="00765E2A"/>
    <w:rsid w:val="00770FCC"/>
    <w:rsid w:val="00771C47"/>
    <w:rsid w:val="007751B2"/>
    <w:rsid w:val="0078181E"/>
    <w:rsid w:val="0078203E"/>
    <w:rsid w:val="00785DEF"/>
    <w:rsid w:val="007866BC"/>
    <w:rsid w:val="00790608"/>
    <w:rsid w:val="00792658"/>
    <w:rsid w:val="00794971"/>
    <w:rsid w:val="00796382"/>
    <w:rsid w:val="007A414B"/>
    <w:rsid w:val="007A4B4B"/>
    <w:rsid w:val="007A53B5"/>
    <w:rsid w:val="007A5765"/>
    <w:rsid w:val="007A5792"/>
    <w:rsid w:val="007A6178"/>
    <w:rsid w:val="007B1D3D"/>
    <w:rsid w:val="007B4B2B"/>
    <w:rsid w:val="007B7158"/>
    <w:rsid w:val="007C176E"/>
    <w:rsid w:val="007C66D8"/>
    <w:rsid w:val="007C6BDA"/>
    <w:rsid w:val="007C7974"/>
    <w:rsid w:val="007D2B29"/>
    <w:rsid w:val="007D6F8A"/>
    <w:rsid w:val="007D7326"/>
    <w:rsid w:val="007E6D43"/>
    <w:rsid w:val="007F0E00"/>
    <w:rsid w:val="007F1FC3"/>
    <w:rsid w:val="007F34CA"/>
    <w:rsid w:val="007F35C8"/>
    <w:rsid w:val="00811068"/>
    <w:rsid w:val="00814925"/>
    <w:rsid w:val="00817729"/>
    <w:rsid w:val="00820796"/>
    <w:rsid w:val="00840843"/>
    <w:rsid w:val="00843396"/>
    <w:rsid w:val="008439A7"/>
    <w:rsid w:val="00845ACD"/>
    <w:rsid w:val="0085280D"/>
    <w:rsid w:val="00857ADE"/>
    <w:rsid w:val="00861EFB"/>
    <w:rsid w:val="0087524A"/>
    <w:rsid w:val="00876D19"/>
    <w:rsid w:val="00877451"/>
    <w:rsid w:val="00885856"/>
    <w:rsid w:val="008859CA"/>
    <w:rsid w:val="00886227"/>
    <w:rsid w:val="00890B4A"/>
    <w:rsid w:val="008944D7"/>
    <w:rsid w:val="008A28B5"/>
    <w:rsid w:val="008B0C51"/>
    <w:rsid w:val="008B1382"/>
    <w:rsid w:val="008B7119"/>
    <w:rsid w:val="008B769B"/>
    <w:rsid w:val="008C17D6"/>
    <w:rsid w:val="008D0730"/>
    <w:rsid w:val="008D5F54"/>
    <w:rsid w:val="008E34E8"/>
    <w:rsid w:val="008E41A9"/>
    <w:rsid w:val="008E5A39"/>
    <w:rsid w:val="008F1CE2"/>
    <w:rsid w:val="008F4C7E"/>
    <w:rsid w:val="008F5AF3"/>
    <w:rsid w:val="00900720"/>
    <w:rsid w:val="009010C0"/>
    <w:rsid w:val="009037EF"/>
    <w:rsid w:val="00903F78"/>
    <w:rsid w:val="00904E47"/>
    <w:rsid w:val="00905E01"/>
    <w:rsid w:val="009065AA"/>
    <w:rsid w:val="009101EC"/>
    <w:rsid w:val="009174D7"/>
    <w:rsid w:val="00921FAC"/>
    <w:rsid w:val="0092660A"/>
    <w:rsid w:val="00932706"/>
    <w:rsid w:val="009350A3"/>
    <w:rsid w:val="00946EEE"/>
    <w:rsid w:val="00951890"/>
    <w:rsid w:val="00953D00"/>
    <w:rsid w:val="009542BE"/>
    <w:rsid w:val="0096013E"/>
    <w:rsid w:val="009672C2"/>
    <w:rsid w:val="0097161F"/>
    <w:rsid w:val="00976D89"/>
    <w:rsid w:val="00976EA6"/>
    <w:rsid w:val="009817C2"/>
    <w:rsid w:val="009824C7"/>
    <w:rsid w:val="0099150D"/>
    <w:rsid w:val="009A093D"/>
    <w:rsid w:val="009A0B58"/>
    <w:rsid w:val="009A2173"/>
    <w:rsid w:val="009A400B"/>
    <w:rsid w:val="009B0176"/>
    <w:rsid w:val="009B4610"/>
    <w:rsid w:val="009C1056"/>
    <w:rsid w:val="009C60C3"/>
    <w:rsid w:val="009C7BA1"/>
    <w:rsid w:val="009C7C16"/>
    <w:rsid w:val="009D118A"/>
    <w:rsid w:val="009D13E0"/>
    <w:rsid w:val="009D23A2"/>
    <w:rsid w:val="009E34BD"/>
    <w:rsid w:val="009E3ABE"/>
    <w:rsid w:val="009E5C3D"/>
    <w:rsid w:val="009F37E6"/>
    <w:rsid w:val="009F3C44"/>
    <w:rsid w:val="009F4C64"/>
    <w:rsid w:val="00A04C09"/>
    <w:rsid w:val="00A0717D"/>
    <w:rsid w:val="00A07676"/>
    <w:rsid w:val="00A14ADD"/>
    <w:rsid w:val="00A156D5"/>
    <w:rsid w:val="00A204D9"/>
    <w:rsid w:val="00A250D4"/>
    <w:rsid w:val="00A253FF"/>
    <w:rsid w:val="00A277D7"/>
    <w:rsid w:val="00A35C21"/>
    <w:rsid w:val="00A36649"/>
    <w:rsid w:val="00A4033C"/>
    <w:rsid w:val="00A4229F"/>
    <w:rsid w:val="00A43048"/>
    <w:rsid w:val="00A462C7"/>
    <w:rsid w:val="00A4746B"/>
    <w:rsid w:val="00A525C2"/>
    <w:rsid w:val="00A617E5"/>
    <w:rsid w:val="00A64129"/>
    <w:rsid w:val="00A7140E"/>
    <w:rsid w:val="00A837B5"/>
    <w:rsid w:val="00A924EE"/>
    <w:rsid w:val="00A95C31"/>
    <w:rsid w:val="00A95C77"/>
    <w:rsid w:val="00AA0499"/>
    <w:rsid w:val="00AA4012"/>
    <w:rsid w:val="00AA4698"/>
    <w:rsid w:val="00AB7CB5"/>
    <w:rsid w:val="00AC0C71"/>
    <w:rsid w:val="00AC406E"/>
    <w:rsid w:val="00AC4C64"/>
    <w:rsid w:val="00AC551D"/>
    <w:rsid w:val="00AC5A70"/>
    <w:rsid w:val="00AC72E3"/>
    <w:rsid w:val="00AD0746"/>
    <w:rsid w:val="00AD08DC"/>
    <w:rsid w:val="00AD1634"/>
    <w:rsid w:val="00AE0F77"/>
    <w:rsid w:val="00AE13E4"/>
    <w:rsid w:val="00AE40E6"/>
    <w:rsid w:val="00AE58C8"/>
    <w:rsid w:val="00AF05CA"/>
    <w:rsid w:val="00AF283D"/>
    <w:rsid w:val="00B04013"/>
    <w:rsid w:val="00B116F4"/>
    <w:rsid w:val="00B126A1"/>
    <w:rsid w:val="00B13316"/>
    <w:rsid w:val="00B17C68"/>
    <w:rsid w:val="00B21E60"/>
    <w:rsid w:val="00B26B56"/>
    <w:rsid w:val="00B27764"/>
    <w:rsid w:val="00B30569"/>
    <w:rsid w:val="00B314E2"/>
    <w:rsid w:val="00B31BA4"/>
    <w:rsid w:val="00B36A89"/>
    <w:rsid w:val="00B37E74"/>
    <w:rsid w:val="00B41290"/>
    <w:rsid w:val="00B42253"/>
    <w:rsid w:val="00B45FD9"/>
    <w:rsid w:val="00B519BE"/>
    <w:rsid w:val="00B53F69"/>
    <w:rsid w:val="00B5454A"/>
    <w:rsid w:val="00B55F3C"/>
    <w:rsid w:val="00B65DD5"/>
    <w:rsid w:val="00B7312E"/>
    <w:rsid w:val="00B7326D"/>
    <w:rsid w:val="00B738B5"/>
    <w:rsid w:val="00B77162"/>
    <w:rsid w:val="00B77254"/>
    <w:rsid w:val="00B8603E"/>
    <w:rsid w:val="00B87131"/>
    <w:rsid w:val="00B92ABE"/>
    <w:rsid w:val="00B97FBC"/>
    <w:rsid w:val="00BA2571"/>
    <w:rsid w:val="00BA67C9"/>
    <w:rsid w:val="00BA6F07"/>
    <w:rsid w:val="00BA7420"/>
    <w:rsid w:val="00BB302B"/>
    <w:rsid w:val="00BB44AC"/>
    <w:rsid w:val="00BB47D1"/>
    <w:rsid w:val="00BB48D4"/>
    <w:rsid w:val="00BC2C35"/>
    <w:rsid w:val="00BC5C3E"/>
    <w:rsid w:val="00BC7974"/>
    <w:rsid w:val="00BE0C21"/>
    <w:rsid w:val="00BE49A1"/>
    <w:rsid w:val="00BE5070"/>
    <w:rsid w:val="00BE63E6"/>
    <w:rsid w:val="00BE6E6E"/>
    <w:rsid w:val="00BF0DD7"/>
    <w:rsid w:val="00C024BD"/>
    <w:rsid w:val="00C15732"/>
    <w:rsid w:val="00C15BDE"/>
    <w:rsid w:val="00C23E16"/>
    <w:rsid w:val="00C24D28"/>
    <w:rsid w:val="00C25EF9"/>
    <w:rsid w:val="00C30209"/>
    <w:rsid w:val="00C37C68"/>
    <w:rsid w:val="00C4209B"/>
    <w:rsid w:val="00C43FF4"/>
    <w:rsid w:val="00C518B1"/>
    <w:rsid w:val="00C5222D"/>
    <w:rsid w:val="00C54324"/>
    <w:rsid w:val="00C65743"/>
    <w:rsid w:val="00C66909"/>
    <w:rsid w:val="00C66F83"/>
    <w:rsid w:val="00C74086"/>
    <w:rsid w:val="00C747E2"/>
    <w:rsid w:val="00C749D6"/>
    <w:rsid w:val="00C778BF"/>
    <w:rsid w:val="00C83DA8"/>
    <w:rsid w:val="00C93CF0"/>
    <w:rsid w:val="00C94459"/>
    <w:rsid w:val="00C95113"/>
    <w:rsid w:val="00CA4EDA"/>
    <w:rsid w:val="00CB4A58"/>
    <w:rsid w:val="00CB5F05"/>
    <w:rsid w:val="00CB65EA"/>
    <w:rsid w:val="00CC247D"/>
    <w:rsid w:val="00CD05DE"/>
    <w:rsid w:val="00CD1DBD"/>
    <w:rsid w:val="00CD6B07"/>
    <w:rsid w:val="00CD7346"/>
    <w:rsid w:val="00CD73B2"/>
    <w:rsid w:val="00CE294F"/>
    <w:rsid w:val="00CE34EF"/>
    <w:rsid w:val="00CF1F06"/>
    <w:rsid w:val="00CF359C"/>
    <w:rsid w:val="00CF54E6"/>
    <w:rsid w:val="00D03A6D"/>
    <w:rsid w:val="00D105D7"/>
    <w:rsid w:val="00D1092A"/>
    <w:rsid w:val="00D1136B"/>
    <w:rsid w:val="00D12B8E"/>
    <w:rsid w:val="00D1399D"/>
    <w:rsid w:val="00D2018F"/>
    <w:rsid w:val="00D2462F"/>
    <w:rsid w:val="00D2526B"/>
    <w:rsid w:val="00D25E62"/>
    <w:rsid w:val="00D36F07"/>
    <w:rsid w:val="00D4561C"/>
    <w:rsid w:val="00D62B50"/>
    <w:rsid w:val="00D65A4E"/>
    <w:rsid w:val="00D66248"/>
    <w:rsid w:val="00D67B89"/>
    <w:rsid w:val="00D805CE"/>
    <w:rsid w:val="00D82D7A"/>
    <w:rsid w:val="00D84874"/>
    <w:rsid w:val="00D849CF"/>
    <w:rsid w:val="00D94642"/>
    <w:rsid w:val="00D950F5"/>
    <w:rsid w:val="00D96772"/>
    <w:rsid w:val="00D975C5"/>
    <w:rsid w:val="00DB1151"/>
    <w:rsid w:val="00DB37D5"/>
    <w:rsid w:val="00DC2E4D"/>
    <w:rsid w:val="00DD1A43"/>
    <w:rsid w:val="00DE30EF"/>
    <w:rsid w:val="00DE3A1D"/>
    <w:rsid w:val="00DE559A"/>
    <w:rsid w:val="00DE77F2"/>
    <w:rsid w:val="00DE7E17"/>
    <w:rsid w:val="00DF02A1"/>
    <w:rsid w:val="00DF1510"/>
    <w:rsid w:val="00DF326C"/>
    <w:rsid w:val="00DF359A"/>
    <w:rsid w:val="00E03865"/>
    <w:rsid w:val="00E106FB"/>
    <w:rsid w:val="00E12FA1"/>
    <w:rsid w:val="00E13202"/>
    <w:rsid w:val="00E135AF"/>
    <w:rsid w:val="00E2125D"/>
    <w:rsid w:val="00E23D11"/>
    <w:rsid w:val="00E33754"/>
    <w:rsid w:val="00E341BB"/>
    <w:rsid w:val="00E40C53"/>
    <w:rsid w:val="00E4105B"/>
    <w:rsid w:val="00E43B8A"/>
    <w:rsid w:val="00E46196"/>
    <w:rsid w:val="00E4676A"/>
    <w:rsid w:val="00E5383F"/>
    <w:rsid w:val="00E70455"/>
    <w:rsid w:val="00E72A10"/>
    <w:rsid w:val="00E75286"/>
    <w:rsid w:val="00E77CA3"/>
    <w:rsid w:val="00E915E8"/>
    <w:rsid w:val="00E94B3A"/>
    <w:rsid w:val="00E96E98"/>
    <w:rsid w:val="00E96ED8"/>
    <w:rsid w:val="00EA0F75"/>
    <w:rsid w:val="00EA1E35"/>
    <w:rsid w:val="00EA4181"/>
    <w:rsid w:val="00EA5138"/>
    <w:rsid w:val="00EB4AAA"/>
    <w:rsid w:val="00EB556B"/>
    <w:rsid w:val="00EB792F"/>
    <w:rsid w:val="00EC1F58"/>
    <w:rsid w:val="00EC37EA"/>
    <w:rsid w:val="00EC4154"/>
    <w:rsid w:val="00ED5137"/>
    <w:rsid w:val="00ED71DD"/>
    <w:rsid w:val="00ED7251"/>
    <w:rsid w:val="00EE00CA"/>
    <w:rsid w:val="00EE19C8"/>
    <w:rsid w:val="00EE3B4C"/>
    <w:rsid w:val="00EE410C"/>
    <w:rsid w:val="00EE6345"/>
    <w:rsid w:val="00EE78A9"/>
    <w:rsid w:val="00EF2624"/>
    <w:rsid w:val="00EF41C7"/>
    <w:rsid w:val="00EF7605"/>
    <w:rsid w:val="00F0546E"/>
    <w:rsid w:val="00F10E6F"/>
    <w:rsid w:val="00F1188F"/>
    <w:rsid w:val="00F12628"/>
    <w:rsid w:val="00F13164"/>
    <w:rsid w:val="00F31944"/>
    <w:rsid w:val="00F3263C"/>
    <w:rsid w:val="00F337BA"/>
    <w:rsid w:val="00F40A55"/>
    <w:rsid w:val="00F40A5D"/>
    <w:rsid w:val="00F41179"/>
    <w:rsid w:val="00F44905"/>
    <w:rsid w:val="00F45A9A"/>
    <w:rsid w:val="00F5311E"/>
    <w:rsid w:val="00F55AF3"/>
    <w:rsid w:val="00F605F8"/>
    <w:rsid w:val="00F61236"/>
    <w:rsid w:val="00F66F2A"/>
    <w:rsid w:val="00F85A70"/>
    <w:rsid w:val="00F91264"/>
    <w:rsid w:val="00FA0F48"/>
    <w:rsid w:val="00FA3953"/>
    <w:rsid w:val="00FA3B20"/>
    <w:rsid w:val="00FB5B62"/>
    <w:rsid w:val="00FC0425"/>
    <w:rsid w:val="00FC0C62"/>
    <w:rsid w:val="00FD6E81"/>
    <w:rsid w:val="00FE24A4"/>
    <w:rsid w:val="00FF34F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62B425"/>
  <w15:docId w15:val="{8355587C-982C-43D9-AE46-9CFCCDF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8181E"/>
    <w:rPr>
      <w:sz w:val="24"/>
      <w:szCs w:val="24"/>
      <w:lang w:val="de-DE" w:eastAsia="de-DE"/>
    </w:rPr>
  </w:style>
  <w:style w:type="paragraph" w:styleId="Nadpis1">
    <w:name w:val="heading 1"/>
    <w:aliases w:val="Bod 1"/>
    <w:basedOn w:val="Normln"/>
    <w:next w:val="Normln"/>
    <w:link w:val="Nadpis1Char"/>
    <w:qFormat/>
    <w:rsid w:val="0078181E"/>
    <w:pPr>
      <w:keepNext/>
      <w:jc w:val="center"/>
      <w:outlineLvl w:val="0"/>
    </w:pPr>
    <w:rPr>
      <w:rFonts w:ascii="Arial" w:hAnsi="Arial"/>
      <w:b/>
      <w:bCs/>
      <w:sz w:val="36"/>
    </w:rPr>
  </w:style>
  <w:style w:type="paragraph" w:styleId="Nadpis2">
    <w:name w:val="heading 2"/>
    <w:basedOn w:val="Normln"/>
    <w:next w:val="Normln"/>
    <w:qFormat/>
    <w:rsid w:val="0078181E"/>
    <w:pPr>
      <w:keepNext/>
      <w:jc w:val="center"/>
      <w:outlineLvl w:val="1"/>
    </w:pPr>
    <w:rPr>
      <w:rFonts w:ascii="Arial" w:hAnsi="Arial" w:cs="Arial"/>
      <w:sz w:val="28"/>
    </w:rPr>
  </w:style>
  <w:style w:type="paragraph" w:styleId="Nadpis3">
    <w:name w:val="heading 3"/>
    <w:basedOn w:val="Normln"/>
    <w:next w:val="Normln"/>
    <w:qFormat/>
    <w:rsid w:val="0078181E"/>
    <w:pPr>
      <w:keepNext/>
      <w:jc w:val="center"/>
      <w:outlineLvl w:val="2"/>
    </w:pPr>
    <w:rPr>
      <w:rFonts w:ascii="Arial" w:hAnsi="Arial" w:cs="Arial"/>
      <w:b/>
      <w:bCs/>
      <w:color w:val="FFFFFF"/>
    </w:rPr>
  </w:style>
  <w:style w:type="paragraph" w:styleId="Nadpis4">
    <w:name w:val="heading 4"/>
    <w:basedOn w:val="Normln"/>
    <w:next w:val="Normln"/>
    <w:qFormat/>
    <w:rsid w:val="0078181E"/>
    <w:pPr>
      <w:keepNext/>
      <w:jc w:val="center"/>
      <w:outlineLvl w:val="3"/>
    </w:pPr>
    <w:rPr>
      <w:rFonts w:ascii="Arial" w:hAnsi="Arial" w:cs="Arial"/>
      <w:b/>
      <w:bCs/>
      <w:color w:val="FFFFFF"/>
      <w:sz w:val="28"/>
    </w:rPr>
  </w:style>
  <w:style w:type="paragraph" w:styleId="Nadpis5">
    <w:name w:val="heading 5"/>
    <w:basedOn w:val="Normln"/>
    <w:next w:val="Normln"/>
    <w:qFormat/>
    <w:rsid w:val="0078181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rsid w:val="0078181E"/>
    <w:pPr>
      <w:keepNext/>
      <w:jc w:val="center"/>
      <w:outlineLvl w:val="5"/>
    </w:pPr>
    <w:rPr>
      <w:b/>
      <w:bCs/>
      <w:sz w:val="44"/>
      <w:lang w:val="cs-CZ"/>
    </w:rPr>
  </w:style>
  <w:style w:type="paragraph" w:styleId="Nadpis7">
    <w:name w:val="heading 7"/>
    <w:basedOn w:val="Normln"/>
    <w:next w:val="Normln"/>
    <w:qFormat/>
    <w:rsid w:val="0078181E"/>
    <w:pPr>
      <w:keepNext/>
      <w:jc w:val="center"/>
      <w:outlineLvl w:val="6"/>
    </w:pPr>
    <w:rPr>
      <w:rFonts w:ascii="Arial" w:hAnsi="Arial" w:cs="Arial"/>
      <w:b/>
      <w:bCs/>
      <w:sz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181E"/>
    <w:rPr>
      <w:rFonts w:ascii="Arial" w:hAnsi="Arial" w:cs="Arial"/>
      <w:sz w:val="20"/>
    </w:rPr>
  </w:style>
  <w:style w:type="paragraph" w:styleId="Zkladntext2">
    <w:name w:val="Body Text 2"/>
    <w:basedOn w:val="Normln"/>
    <w:rsid w:val="0078181E"/>
    <w:rPr>
      <w:sz w:val="22"/>
      <w:lang w:val="cs-CZ"/>
    </w:rPr>
  </w:style>
  <w:style w:type="paragraph" w:styleId="Nzev">
    <w:name w:val="Title"/>
    <w:basedOn w:val="Normln"/>
    <w:qFormat/>
    <w:rsid w:val="00D12B8E"/>
    <w:pPr>
      <w:jc w:val="center"/>
    </w:pPr>
    <w:rPr>
      <w:rFonts w:ascii="Tahoma" w:hAnsi="Tahoma"/>
      <w:b/>
      <w:szCs w:val="20"/>
      <w:lang w:val="cs-CZ" w:eastAsia="cs-CZ"/>
    </w:rPr>
  </w:style>
  <w:style w:type="paragraph" w:styleId="Textbubliny">
    <w:name w:val="Balloon Text"/>
    <w:basedOn w:val="Normln"/>
    <w:semiHidden/>
    <w:rsid w:val="009D13E0"/>
    <w:rPr>
      <w:rFonts w:ascii="Tahoma" w:hAnsi="Tahoma" w:cs="Tahoma"/>
      <w:sz w:val="16"/>
      <w:szCs w:val="16"/>
    </w:rPr>
  </w:style>
  <w:style w:type="character" w:styleId="Hypertextovodkaz">
    <w:name w:val="Hyperlink"/>
    <w:rsid w:val="009D23A2"/>
    <w:rPr>
      <w:color w:val="0000FF"/>
      <w:u w:val="single"/>
    </w:rPr>
  </w:style>
  <w:style w:type="paragraph" w:customStyle="1" w:styleId="Default">
    <w:name w:val="Default"/>
    <w:rsid w:val="00BA6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be">
    <w:name w:val="_xbe"/>
    <w:rsid w:val="001974B4"/>
  </w:style>
  <w:style w:type="character" w:customStyle="1" w:styleId="Nadpis1Char">
    <w:name w:val="Nadpis 1 Char"/>
    <w:aliases w:val="Bod 1 Char"/>
    <w:link w:val="Nadpis1"/>
    <w:rsid w:val="00582B1A"/>
    <w:rPr>
      <w:rFonts w:ascii="Arial" w:hAnsi="Arial" w:cs="Arial"/>
      <w:b/>
      <w:bCs/>
      <w:sz w:val="36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hyperlink" Target="mailto:info@envigroup.cz" TargetMode="Externa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Betriebsanweisung</vt:lpstr>
    </vt:vector>
  </TitlesOfParts>
  <Company/>
  <LinksUpToDate>false</LinksUpToDate>
  <CharactersWithSpaces>5357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mailto:info@envigroup.cz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</dc:title>
  <dc:creator>Reiner Kopp</dc:creator>
  <cp:lastModifiedBy>envigroup</cp:lastModifiedBy>
  <cp:revision>2</cp:revision>
  <cp:lastPrinted>2017-10-01T08:05:00Z</cp:lastPrinted>
  <dcterms:created xsi:type="dcterms:W3CDTF">2017-10-08T07:16:00Z</dcterms:created>
  <dcterms:modified xsi:type="dcterms:W3CDTF">2017-10-08T07:16:00Z</dcterms:modified>
</cp:coreProperties>
</file>